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AC" w:rsidRPr="00F10063" w:rsidRDefault="00D569AC" w:rsidP="00756C17">
      <w:pPr>
        <w:spacing w:before="100" w:beforeAutospacing="1" w:after="100" w:afterAutospacing="1" w:line="240" w:lineRule="auto"/>
        <w:contextualSpacing/>
        <w:jc w:val="center"/>
        <w:rPr>
          <w:b/>
          <w:sz w:val="28"/>
        </w:rPr>
      </w:pPr>
      <w:r w:rsidRPr="00F10063">
        <w:rPr>
          <w:b/>
          <w:noProof/>
          <w:sz w:val="32"/>
        </w:rPr>
        <w:drawing>
          <wp:inline distT="0" distB="0" distL="0" distR="0" wp14:anchorId="1BE3E884" wp14:editId="115BCBC0">
            <wp:extent cx="1333500" cy="993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 logo 4C BLK TYP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445" cy="999457"/>
                    </a:xfrm>
                    <a:prstGeom prst="rect">
                      <a:avLst/>
                    </a:prstGeom>
                  </pic:spPr>
                </pic:pic>
              </a:graphicData>
            </a:graphic>
          </wp:inline>
        </w:drawing>
      </w:r>
    </w:p>
    <w:p w:rsidR="00BC5A17" w:rsidRPr="00CC14AD" w:rsidRDefault="00BC5A17" w:rsidP="00756C17">
      <w:pPr>
        <w:spacing w:before="100" w:beforeAutospacing="1" w:after="100" w:afterAutospacing="1" w:line="240" w:lineRule="auto"/>
        <w:contextualSpacing/>
        <w:jc w:val="center"/>
        <w:rPr>
          <w:b/>
          <w:sz w:val="20"/>
        </w:rPr>
      </w:pPr>
    </w:p>
    <w:p w:rsidR="0057516E" w:rsidRPr="00F10063" w:rsidRDefault="00FC167E" w:rsidP="00756C17">
      <w:pPr>
        <w:spacing w:before="100" w:beforeAutospacing="1" w:after="100" w:afterAutospacing="1" w:line="240" w:lineRule="auto"/>
        <w:contextualSpacing/>
        <w:jc w:val="center"/>
        <w:rPr>
          <w:b/>
          <w:sz w:val="32"/>
        </w:rPr>
      </w:pPr>
      <w:r>
        <w:rPr>
          <w:b/>
          <w:sz w:val="32"/>
        </w:rPr>
        <w:t xml:space="preserve">State Affiliation </w:t>
      </w:r>
      <w:r w:rsidR="00FC5E80">
        <w:rPr>
          <w:b/>
          <w:sz w:val="32"/>
        </w:rPr>
        <w:t>Agreement</w:t>
      </w:r>
    </w:p>
    <w:p w:rsidR="0057516E" w:rsidRPr="00F10063" w:rsidRDefault="0057516E" w:rsidP="00756C17">
      <w:pPr>
        <w:spacing w:before="100" w:beforeAutospacing="1" w:after="100" w:afterAutospacing="1" w:line="240" w:lineRule="auto"/>
        <w:contextualSpacing/>
        <w:jc w:val="center"/>
        <w:rPr>
          <w:b/>
          <w:sz w:val="32"/>
        </w:rPr>
      </w:pPr>
      <w:r w:rsidRPr="00F10063">
        <w:rPr>
          <w:b/>
          <w:sz w:val="32"/>
        </w:rPr>
        <w:t xml:space="preserve">Frequently Asked Questions (FAQs) </w:t>
      </w:r>
    </w:p>
    <w:p w:rsidR="0057516E" w:rsidRPr="00F10063" w:rsidRDefault="0057516E" w:rsidP="00756C17">
      <w:pPr>
        <w:spacing w:before="100" w:beforeAutospacing="1" w:after="100" w:afterAutospacing="1" w:line="240" w:lineRule="auto"/>
        <w:contextualSpacing/>
        <w:rPr>
          <w:b/>
          <w:sz w:val="28"/>
        </w:rPr>
      </w:pPr>
    </w:p>
    <w:p w:rsidR="0057516E" w:rsidRPr="00F10063" w:rsidRDefault="0057516E" w:rsidP="00756C17">
      <w:pPr>
        <w:spacing w:before="100" w:beforeAutospacing="1" w:after="100" w:afterAutospacing="1" w:line="240" w:lineRule="auto"/>
        <w:contextualSpacing/>
        <w:rPr>
          <w:b/>
          <w:sz w:val="28"/>
          <w:u w:val="single"/>
        </w:rPr>
      </w:pPr>
      <w:r w:rsidRPr="00F10063">
        <w:rPr>
          <w:b/>
          <w:sz w:val="28"/>
          <w:u w:val="single"/>
        </w:rPr>
        <w:t>PURPOSE</w:t>
      </w:r>
    </w:p>
    <w:p w:rsidR="005B3536" w:rsidRPr="00F10063" w:rsidRDefault="005B3536" w:rsidP="00756C17">
      <w:pPr>
        <w:spacing w:before="100" w:beforeAutospacing="1" w:after="100" w:afterAutospacing="1" w:line="240" w:lineRule="auto"/>
        <w:contextualSpacing/>
      </w:pPr>
    </w:p>
    <w:p w:rsidR="00C41EF7" w:rsidRDefault="00C41EF7" w:rsidP="00756C17">
      <w:pPr>
        <w:spacing w:before="100" w:beforeAutospacing="1" w:after="100" w:afterAutospacing="1" w:line="240" w:lineRule="auto"/>
        <w:contextualSpacing/>
        <w:rPr>
          <w:b/>
        </w:rPr>
      </w:pPr>
      <w:r w:rsidRPr="00F10063">
        <w:rPr>
          <w:b/>
        </w:rPr>
        <w:t xml:space="preserve">Why are </w:t>
      </w:r>
      <w:r w:rsidR="00A877C7">
        <w:rPr>
          <w:b/>
        </w:rPr>
        <w:t>State Affiliates</w:t>
      </w:r>
      <w:r w:rsidRPr="00F10063">
        <w:rPr>
          <w:b/>
        </w:rPr>
        <w:t xml:space="preserve"> being asked to sign a</w:t>
      </w:r>
      <w:r w:rsidR="00FC5E80">
        <w:rPr>
          <w:b/>
        </w:rPr>
        <w:t xml:space="preserve"> S</w:t>
      </w:r>
      <w:r w:rsidR="00FC167E">
        <w:rPr>
          <w:b/>
        </w:rPr>
        <w:t xml:space="preserve">tate Affiliation </w:t>
      </w:r>
      <w:r w:rsidR="00FC5E80">
        <w:rPr>
          <w:b/>
        </w:rPr>
        <w:t>Agreement</w:t>
      </w:r>
      <w:r w:rsidRPr="00F10063">
        <w:rPr>
          <w:b/>
        </w:rPr>
        <w:t xml:space="preserve">? </w:t>
      </w:r>
    </w:p>
    <w:p w:rsidR="001E2564" w:rsidRPr="00F10063" w:rsidRDefault="001E2564" w:rsidP="00756C17">
      <w:pPr>
        <w:spacing w:before="100" w:beforeAutospacing="1" w:after="100" w:afterAutospacing="1" w:line="240" w:lineRule="auto"/>
        <w:contextualSpacing/>
      </w:pPr>
      <w:r w:rsidRPr="00F10063">
        <w:t>One of SNA’s objectiv</w:t>
      </w:r>
      <w:r w:rsidR="00BC5A17">
        <w:t>es, as part of the overarching C</w:t>
      </w:r>
      <w:r w:rsidRPr="00F10063">
        <w:t xml:space="preserve">ommunity goal identified </w:t>
      </w:r>
      <w:r w:rsidR="003B7372">
        <w:t>three</w:t>
      </w:r>
      <w:r w:rsidRPr="00F10063">
        <w:t xml:space="preserve"> years ago </w:t>
      </w:r>
      <w:r w:rsidR="00A877C7">
        <w:t xml:space="preserve">in the SNA Strategic Plan, </w:t>
      </w:r>
      <w:r w:rsidRPr="00F10063">
        <w:t xml:space="preserve">is to enhance the SNA and </w:t>
      </w:r>
      <w:r w:rsidR="00FC5E80">
        <w:t>State Affiliate</w:t>
      </w:r>
      <w:r w:rsidRPr="00F10063">
        <w:t xml:space="preserve"> partnership to align efforts to achieve SNA strategic goals.  The SNA Board of Directors </w:t>
      </w:r>
      <w:r w:rsidR="00A877C7">
        <w:t>determined</w:t>
      </w:r>
      <w:r w:rsidRPr="00F10063">
        <w:t xml:space="preserve"> that the creation of a </w:t>
      </w:r>
      <w:r w:rsidR="00FC5E80">
        <w:t>State</w:t>
      </w:r>
      <w:r w:rsidR="00FC167E">
        <w:t xml:space="preserve"> Affiliation </w:t>
      </w:r>
      <w:r w:rsidR="00FC5E80">
        <w:t>Agreement</w:t>
      </w:r>
      <w:r w:rsidRPr="00F10063">
        <w:t xml:space="preserve">—outlining how SNA and </w:t>
      </w:r>
      <w:r w:rsidR="00FC5E80">
        <w:t>State Affiliate</w:t>
      </w:r>
      <w:r w:rsidRPr="00F10063">
        <w:t xml:space="preserve">s will </w:t>
      </w:r>
      <w:r w:rsidR="00A877C7">
        <w:t xml:space="preserve">work together to </w:t>
      </w:r>
      <w:r w:rsidRPr="00F10063">
        <w:t xml:space="preserve">support each other—will help </w:t>
      </w:r>
      <w:r w:rsidR="00A877C7">
        <w:t xml:space="preserve">SNA and State </w:t>
      </w:r>
      <w:r w:rsidR="00365362">
        <w:t>Affiliates</w:t>
      </w:r>
      <w:r w:rsidR="00A877C7">
        <w:t xml:space="preserve"> in reaching their goals.  </w:t>
      </w:r>
      <w:r w:rsidRPr="00F10063">
        <w:t xml:space="preserve"> </w:t>
      </w:r>
      <w:bookmarkStart w:id="0" w:name="_GoBack"/>
      <w:bookmarkEnd w:id="0"/>
    </w:p>
    <w:p w:rsidR="00EE39F3" w:rsidRPr="00F10063" w:rsidRDefault="00EE39F3" w:rsidP="00756C17">
      <w:pPr>
        <w:spacing w:before="100" w:beforeAutospacing="1" w:after="100" w:afterAutospacing="1" w:line="240" w:lineRule="auto"/>
        <w:contextualSpacing/>
      </w:pPr>
    </w:p>
    <w:p w:rsidR="002F562B" w:rsidRPr="00F10063" w:rsidRDefault="005F6AFA" w:rsidP="00756C17">
      <w:pPr>
        <w:spacing w:before="100" w:beforeAutospacing="1" w:after="100" w:afterAutospacing="1" w:line="240" w:lineRule="auto"/>
        <w:contextualSpacing/>
        <w:rPr>
          <w:b/>
        </w:rPr>
      </w:pPr>
      <w:r w:rsidRPr="00F10063">
        <w:rPr>
          <w:b/>
        </w:rPr>
        <w:t>How d</w:t>
      </w:r>
      <w:r w:rsidR="002F562B" w:rsidRPr="00F10063">
        <w:rPr>
          <w:b/>
        </w:rPr>
        <w:t xml:space="preserve">oes this change the relationship between SNA and </w:t>
      </w:r>
      <w:r w:rsidR="00A877C7">
        <w:rPr>
          <w:b/>
        </w:rPr>
        <w:t xml:space="preserve">the </w:t>
      </w:r>
      <w:r w:rsidR="00FC5E80">
        <w:rPr>
          <w:b/>
        </w:rPr>
        <w:t>State Affiliate</w:t>
      </w:r>
      <w:r w:rsidR="002F562B" w:rsidRPr="00F10063">
        <w:rPr>
          <w:b/>
        </w:rPr>
        <w:t xml:space="preserve">? </w:t>
      </w:r>
    </w:p>
    <w:p w:rsidR="00EE39F3" w:rsidRPr="00F10063" w:rsidRDefault="00EE39F3" w:rsidP="00756C17">
      <w:pPr>
        <w:spacing w:before="100" w:beforeAutospacing="1" w:after="100" w:afterAutospacing="1" w:line="240" w:lineRule="auto"/>
        <w:contextualSpacing/>
      </w:pPr>
      <w:r w:rsidRPr="00F10063">
        <w:t xml:space="preserve">The </w:t>
      </w:r>
      <w:r w:rsidR="00FC5E80">
        <w:t>Agreement</w:t>
      </w:r>
      <w:r w:rsidRPr="00F10063">
        <w:t xml:space="preserve"> simply act</w:t>
      </w:r>
      <w:r w:rsidR="002F5246">
        <w:t>s</w:t>
      </w:r>
      <w:r w:rsidRPr="00F10063">
        <w:t xml:space="preserve"> as a formal, legal recognition of the relationship</w:t>
      </w:r>
      <w:r w:rsidR="00C41EF7">
        <w:t xml:space="preserve"> and benefits</w:t>
      </w:r>
      <w:r w:rsidRPr="00F10063">
        <w:t xml:space="preserve"> that already exist between the </w:t>
      </w:r>
      <w:r w:rsidR="00FC5E80">
        <w:t>State Affiliate</w:t>
      </w:r>
      <w:r w:rsidRPr="00F10063">
        <w:t xml:space="preserve"> and</w:t>
      </w:r>
      <w:r w:rsidR="002F5246">
        <w:t xml:space="preserve"> the </w:t>
      </w:r>
      <w:r w:rsidRPr="00F10063">
        <w:t xml:space="preserve">national association. </w:t>
      </w:r>
      <w:r w:rsidR="00954141" w:rsidRPr="00F10063">
        <w:t xml:space="preserve">The </w:t>
      </w:r>
      <w:r w:rsidR="00FC5E80">
        <w:t>Agreement</w:t>
      </w:r>
      <w:r w:rsidR="00954141" w:rsidRPr="00F10063">
        <w:t xml:space="preserve"> also </w:t>
      </w:r>
      <w:r w:rsidR="00A877C7">
        <w:t>clarifies</w:t>
      </w:r>
      <w:r w:rsidR="00954141" w:rsidRPr="00F10063">
        <w:t xml:space="preserve"> the obligations of both </w:t>
      </w:r>
      <w:r w:rsidR="002F5246">
        <w:t>SNA and the State A</w:t>
      </w:r>
      <w:r w:rsidR="00954141" w:rsidRPr="00F10063">
        <w:t xml:space="preserve">ffiliate. </w:t>
      </w:r>
    </w:p>
    <w:p w:rsidR="002F562B" w:rsidRPr="00F10063" w:rsidRDefault="002F562B" w:rsidP="00756C17">
      <w:pPr>
        <w:spacing w:before="100" w:beforeAutospacing="1" w:after="100" w:afterAutospacing="1" w:line="240" w:lineRule="auto"/>
        <w:contextualSpacing/>
        <w:rPr>
          <w:b/>
          <w:sz w:val="24"/>
        </w:rPr>
      </w:pPr>
    </w:p>
    <w:p w:rsidR="0073759A" w:rsidRPr="00F10063" w:rsidRDefault="0073759A" w:rsidP="00756C17">
      <w:pPr>
        <w:spacing w:before="100" w:beforeAutospacing="1" w:after="100" w:afterAutospacing="1" w:line="240" w:lineRule="auto"/>
        <w:contextualSpacing/>
        <w:rPr>
          <w:b/>
          <w:sz w:val="24"/>
        </w:rPr>
      </w:pPr>
    </w:p>
    <w:p w:rsidR="0057516E" w:rsidRPr="00F10063" w:rsidRDefault="0057516E" w:rsidP="00756C17">
      <w:pPr>
        <w:spacing w:before="100" w:beforeAutospacing="1" w:after="100" w:afterAutospacing="1" w:line="240" w:lineRule="auto"/>
        <w:contextualSpacing/>
        <w:rPr>
          <w:b/>
          <w:sz w:val="28"/>
          <w:u w:val="single"/>
        </w:rPr>
      </w:pPr>
      <w:r w:rsidRPr="00F10063">
        <w:rPr>
          <w:b/>
          <w:sz w:val="28"/>
          <w:u w:val="single"/>
        </w:rPr>
        <w:t>PROCESS</w:t>
      </w:r>
    </w:p>
    <w:p w:rsidR="00C41EF7" w:rsidRDefault="00C41EF7" w:rsidP="00756C17">
      <w:pPr>
        <w:spacing w:before="100" w:beforeAutospacing="1" w:after="100" w:afterAutospacing="1" w:line="240" w:lineRule="auto"/>
        <w:contextualSpacing/>
        <w:rPr>
          <w:b/>
        </w:rPr>
      </w:pPr>
    </w:p>
    <w:p w:rsidR="00146588" w:rsidRPr="00F10063" w:rsidRDefault="00C41EF7" w:rsidP="00756C17">
      <w:pPr>
        <w:spacing w:before="100" w:beforeAutospacing="1" w:after="100" w:afterAutospacing="1" w:line="240" w:lineRule="auto"/>
        <w:contextualSpacing/>
        <w:rPr>
          <w:b/>
        </w:rPr>
      </w:pPr>
      <w:r>
        <w:rPr>
          <w:b/>
        </w:rPr>
        <w:t>W</w:t>
      </w:r>
      <w:r w:rsidR="00146588" w:rsidRPr="00F10063">
        <w:rPr>
          <w:b/>
        </w:rPr>
        <w:t xml:space="preserve">hat </w:t>
      </w:r>
      <w:r w:rsidR="00A877C7">
        <w:rPr>
          <w:b/>
        </w:rPr>
        <w:t xml:space="preserve">should the first step be? </w:t>
      </w:r>
    </w:p>
    <w:p w:rsidR="005179C7" w:rsidRPr="00F10063" w:rsidRDefault="005179C7" w:rsidP="00756C17">
      <w:pPr>
        <w:spacing w:before="100" w:beforeAutospacing="1" w:after="100" w:afterAutospacing="1" w:line="240" w:lineRule="auto"/>
        <w:contextualSpacing/>
      </w:pPr>
      <w:r w:rsidRPr="00F10063">
        <w:t xml:space="preserve">Share the </w:t>
      </w:r>
      <w:r w:rsidR="00FC5E80">
        <w:t>Agreement</w:t>
      </w:r>
      <w:r w:rsidRPr="00F10063">
        <w:t xml:space="preserve"> with your </w:t>
      </w:r>
      <w:r w:rsidR="00FC5E80">
        <w:t>State Affiliate</w:t>
      </w:r>
      <w:r w:rsidRPr="00F10063">
        <w:t xml:space="preserve"> board</w:t>
      </w:r>
      <w:r w:rsidR="001E4B0D">
        <w:t xml:space="preserve"> of directors</w:t>
      </w:r>
      <w:r w:rsidRPr="00F10063">
        <w:t xml:space="preserve"> for review. If you have any additional questions not answered by the FAQs, please reach out to SNA for clarification</w:t>
      </w:r>
      <w:r w:rsidR="002F5246">
        <w:t xml:space="preserve">; </w:t>
      </w:r>
      <w:r w:rsidR="002F5246" w:rsidRPr="00F10063">
        <w:t xml:space="preserve">SNA </w:t>
      </w:r>
      <w:r w:rsidR="002F5246">
        <w:t>State Affiliation</w:t>
      </w:r>
      <w:r w:rsidR="002F5246" w:rsidRPr="00F10063">
        <w:t xml:space="preserve"> Relations Manager at </w:t>
      </w:r>
      <w:r w:rsidR="002F5246" w:rsidRPr="00203FDD">
        <w:t>StateSupport@schoolnutrition.org</w:t>
      </w:r>
      <w:r w:rsidR="002F5246" w:rsidRPr="00F10063">
        <w:t xml:space="preserve"> or </w:t>
      </w:r>
      <w:r w:rsidR="002F5246">
        <w:t>(800) 877-8822, ext. 174.</w:t>
      </w:r>
    </w:p>
    <w:p w:rsidR="005179C7" w:rsidRPr="00F10063" w:rsidRDefault="005179C7" w:rsidP="00756C17">
      <w:pPr>
        <w:spacing w:before="100" w:beforeAutospacing="1" w:after="100" w:afterAutospacing="1" w:line="240" w:lineRule="auto"/>
        <w:contextualSpacing/>
      </w:pPr>
    </w:p>
    <w:p w:rsidR="0057516E" w:rsidRPr="00F10063" w:rsidRDefault="002F5246" w:rsidP="00756C17">
      <w:pPr>
        <w:spacing w:before="100" w:beforeAutospacing="1" w:after="100" w:afterAutospacing="1" w:line="240" w:lineRule="auto"/>
        <w:contextualSpacing/>
        <w:rPr>
          <w:b/>
        </w:rPr>
      </w:pPr>
      <w:r>
        <w:rPr>
          <w:b/>
        </w:rPr>
        <w:t>By w</w:t>
      </w:r>
      <w:r w:rsidR="009679B5" w:rsidRPr="00F10063">
        <w:rPr>
          <w:b/>
        </w:rPr>
        <w:t>ho</w:t>
      </w:r>
      <w:r w:rsidR="00825FE1" w:rsidRPr="00F10063">
        <w:rPr>
          <w:b/>
        </w:rPr>
        <w:t xml:space="preserve"> and how is the</w:t>
      </w:r>
      <w:r w:rsidR="009679B5" w:rsidRPr="00F10063">
        <w:rPr>
          <w:b/>
        </w:rPr>
        <w:t xml:space="preserve"> </w:t>
      </w:r>
      <w:r w:rsidR="00FC5E80">
        <w:rPr>
          <w:b/>
        </w:rPr>
        <w:t>Agreement</w:t>
      </w:r>
      <w:r w:rsidR="00825FE1" w:rsidRPr="00F10063">
        <w:rPr>
          <w:b/>
        </w:rPr>
        <w:t xml:space="preserve"> approved</w:t>
      </w:r>
      <w:r w:rsidR="009679B5" w:rsidRPr="00F10063">
        <w:rPr>
          <w:b/>
        </w:rPr>
        <w:t>?</w:t>
      </w:r>
    </w:p>
    <w:p w:rsidR="005179C7" w:rsidRPr="00F10063" w:rsidRDefault="005179C7" w:rsidP="00756C17">
      <w:pPr>
        <w:spacing w:before="100" w:beforeAutospacing="1" w:after="100" w:afterAutospacing="1" w:line="240" w:lineRule="auto"/>
        <w:contextualSpacing/>
      </w:pPr>
      <w:r w:rsidRPr="00F10063">
        <w:t xml:space="preserve">The </w:t>
      </w:r>
      <w:r w:rsidR="00FC5E80">
        <w:t>Agreement</w:t>
      </w:r>
      <w:r w:rsidRPr="00F10063">
        <w:t xml:space="preserve"> must be approved by the </w:t>
      </w:r>
      <w:r w:rsidR="00FC5E80">
        <w:t>State Affiliate</w:t>
      </w:r>
      <w:r w:rsidRPr="00F10063">
        <w:t xml:space="preserve"> board </w:t>
      </w:r>
      <w:r w:rsidR="00C41EF7">
        <w:t xml:space="preserve">of directors </w:t>
      </w:r>
      <w:r w:rsidRPr="00F10063">
        <w:t xml:space="preserve">through a motion and vote. </w:t>
      </w:r>
      <w:r w:rsidR="00825FE1" w:rsidRPr="00F10063">
        <w:t xml:space="preserve">Once approved, </w:t>
      </w:r>
      <w:r w:rsidR="001D30B6" w:rsidRPr="00F10063">
        <w:t>the State President</w:t>
      </w:r>
      <w:r w:rsidR="00825FE1" w:rsidRPr="00F10063">
        <w:t xml:space="preserve"> should </w:t>
      </w:r>
      <w:r w:rsidR="001D30B6" w:rsidRPr="00F10063">
        <w:t xml:space="preserve">sign the </w:t>
      </w:r>
      <w:r w:rsidR="00FC5E80">
        <w:t>Agreement</w:t>
      </w:r>
      <w:r w:rsidR="001D30B6" w:rsidRPr="00F10063">
        <w:t xml:space="preserve"> and </w:t>
      </w:r>
      <w:r w:rsidR="00825FE1" w:rsidRPr="00F10063">
        <w:t>submit</w:t>
      </w:r>
      <w:r w:rsidR="001D30B6" w:rsidRPr="00F10063">
        <w:t xml:space="preserve"> it </w:t>
      </w:r>
      <w:r w:rsidR="00825FE1" w:rsidRPr="00F10063">
        <w:t xml:space="preserve">to SNA. The SNA Board of Directors has already approved the </w:t>
      </w:r>
      <w:r w:rsidR="00FC5E80">
        <w:t>Agreement</w:t>
      </w:r>
      <w:r w:rsidR="00825FE1" w:rsidRPr="00F10063">
        <w:t xml:space="preserve">. </w:t>
      </w:r>
    </w:p>
    <w:p w:rsidR="005179C7" w:rsidRPr="00F10063" w:rsidRDefault="005179C7" w:rsidP="00756C17">
      <w:pPr>
        <w:spacing w:before="100" w:beforeAutospacing="1" w:after="100" w:afterAutospacing="1" w:line="240" w:lineRule="auto"/>
        <w:contextualSpacing/>
      </w:pPr>
    </w:p>
    <w:p w:rsidR="009679B5" w:rsidRPr="00F10063" w:rsidRDefault="00F168FD" w:rsidP="00756C17">
      <w:pPr>
        <w:spacing w:before="100" w:beforeAutospacing="1" w:after="100" w:afterAutospacing="1" w:line="240" w:lineRule="auto"/>
        <w:contextualSpacing/>
        <w:rPr>
          <w:b/>
        </w:rPr>
      </w:pPr>
      <w:r w:rsidRPr="00F10063">
        <w:rPr>
          <w:b/>
        </w:rPr>
        <w:t>By w</w:t>
      </w:r>
      <w:r w:rsidR="009679B5" w:rsidRPr="00F10063">
        <w:rPr>
          <w:b/>
        </w:rPr>
        <w:t>hen do</w:t>
      </w:r>
      <w:r w:rsidR="00A877C7">
        <w:rPr>
          <w:b/>
        </w:rPr>
        <w:t xml:space="preserve">es the Agreement </w:t>
      </w:r>
      <w:r w:rsidR="009679B5" w:rsidRPr="00F10063">
        <w:rPr>
          <w:b/>
        </w:rPr>
        <w:t xml:space="preserve">need to </w:t>
      </w:r>
      <w:r w:rsidR="00A877C7">
        <w:rPr>
          <w:b/>
        </w:rPr>
        <w:t xml:space="preserve">be </w:t>
      </w:r>
      <w:r w:rsidR="009679B5" w:rsidRPr="00F10063">
        <w:rPr>
          <w:b/>
        </w:rPr>
        <w:t>approve</w:t>
      </w:r>
      <w:r w:rsidR="00A877C7">
        <w:rPr>
          <w:b/>
        </w:rPr>
        <w:t>d</w:t>
      </w:r>
      <w:r w:rsidR="009679B5" w:rsidRPr="00F10063">
        <w:rPr>
          <w:b/>
        </w:rPr>
        <w:t>?</w:t>
      </w:r>
    </w:p>
    <w:p w:rsidR="001D30B6" w:rsidRPr="00F10063" w:rsidRDefault="001D30B6" w:rsidP="00756C17">
      <w:pPr>
        <w:spacing w:before="100" w:beforeAutospacing="1" w:after="100" w:afterAutospacing="1" w:line="240" w:lineRule="auto"/>
        <w:contextualSpacing/>
      </w:pPr>
      <w:r w:rsidRPr="00F10063">
        <w:t xml:space="preserve">There is no specific date by which the </w:t>
      </w:r>
      <w:r w:rsidR="00FC5E80">
        <w:t>Agreement</w:t>
      </w:r>
      <w:r w:rsidRPr="00F10063">
        <w:t xml:space="preserve"> must be approved. SNA wants to allow a</w:t>
      </w:r>
      <w:r w:rsidR="001F3FA3">
        <w:t>m</w:t>
      </w:r>
      <w:r w:rsidRPr="00F10063">
        <w:t>ple time for review and discussion</w:t>
      </w:r>
      <w:r w:rsidR="00A877C7">
        <w:t xml:space="preserve"> by the State Affiliates</w:t>
      </w:r>
      <w:r w:rsidRPr="00F10063">
        <w:t xml:space="preserve">. The hope is that all state </w:t>
      </w:r>
      <w:r w:rsidR="00FC5E80">
        <w:t>Agreement</w:t>
      </w:r>
      <w:r w:rsidRPr="00F10063">
        <w:t xml:space="preserve">s are signed and approved by December </w:t>
      </w:r>
      <w:r w:rsidR="00A877C7">
        <w:t xml:space="preserve">31, </w:t>
      </w:r>
      <w:r w:rsidRPr="00F10063">
        <w:t xml:space="preserve">2018. </w:t>
      </w:r>
    </w:p>
    <w:p w:rsidR="001D30B6" w:rsidRPr="00F10063" w:rsidRDefault="001D30B6" w:rsidP="00756C17">
      <w:pPr>
        <w:spacing w:before="100" w:beforeAutospacing="1" w:after="100" w:afterAutospacing="1" w:line="240" w:lineRule="auto"/>
        <w:contextualSpacing/>
      </w:pPr>
    </w:p>
    <w:p w:rsidR="003E4657" w:rsidRPr="00F10063" w:rsidRDefault="003E4657" w:rsidP="00756C17">
      <w:pPr>
        <w:spacing w:before="100" w:beforeAutospacing="1" w:after="100" w:afterAutospacing="1" w:line="240" w:lineRule="auto"/>
        <w:contextualSpacing/>
        <w:rPr>
          <w:b/>
        </w:rPr>
      </w:pPr>
      <w:r w:rsidRPr="00F10063">
        <w:rPr>
          <w:b/>
        </w:rPr>
        <w:t>Do</w:t>
      </w:r>
      <w:r w:rsidR="00A877C7">
        <w:rPr>
          <w:b/>
        </w:rPr>
        <w:t xml:space="preserve">es the </w:t>
      </w:r>
      <w:r w:rsidR="00FC5E80">
        <w:rPr>
          <w:b/>
        </w:rPr>
        <w:t>Agreement</w:t>
      </w:r>
      <w:r w:rsidRPr="00F10063">
        <w:rPr>
          <w:b/>
        </w:rPr>
        <w:t xml:space="preserve"> </w:t>
      </w:r>
      <w:r w:rsidR="00A877C7">
        <w:rPr>
          <w:b/>
        </w:rPr>
        <w:t xml:space="preserve">need to be signed </w:t>
      </w:r>
      <w:r w:rsidRPr="00F10063">
        <w:rPr>
          <w:b/>
        </w:rPr>
        <w:t xml:space="preserve">on an annual basis? </w:t>
      </w:r>
    </w:p>
    <w:p w:rsidR="00036C4B" w:rsidRPr="00F10063" w:rsidRDefault="00036C4B" w:rsidP="00756C17">
      <w:pPr>
        <w:spacing w:before="100" w:beforeAutospacing="1" w:after="100" w:afterAutospacing="1" w:line="240" w:lineRule="auto"/>
        <w:contextualSpacing/>
      </w:pPr>
      <w:r w:rsidRPr="00F10063">
        <w:t xml:space="preserve">No, once the </w:t>
      </w:r>
      <w:r w:rsidR="00FC5E80">
        <w:t>Agreement</w:t>
      </w:r>
      <w:r w:rsidRPr="00F10063">
        <w:t xml:space="preserve"> is signed by both the </w:t>
      </w:r>
      <w:r w:rsidR="00FC5E80">
        <w:t>State Affiliate</w:t>
      </w:r>
      <w:r w:rsidRPr="00F10063">
        <w:t xml:space="preserve"> and SNA, it does not need to be reissued. If changes must be made, SNA will inform the </w:t>
      </w:r>
      <w:r w:rsidR="00FC5E80">
        <w:t>State Affiliate</w:t>
      </w:r>
      <w:r w:rsidRPr="00F10063">
        <w:t xml:space="preserve"> (or vice versa). </w:t>
      </w:r>
      <w:r w:rsidR="002039F0">
        <w:t xml:space="preserve">For example, if a new area of </w:t>
      </w:r>
      <w:r w:rsidR="002039F0">
        <w:lastRenderedPageBreak/>
        <w:t>support is being provided by SNA, a</w:t>
      </w:r>
      <w:r w:rsidR="00FC5E80">
        <w:t xml:space="preserve"> </w:t>
      </w:r>
      <w:r w:rsidR="00FC167E">
        <w:t xml:space="preserve">State Affiliation </w:t>
      </w:r>
      <w:r w:rsidR="00FC5E80">
        <w:t>Agreement</w:t>
      </w:r>
      <w:r w:rsidR="002039F0">
        <w:t xml:space="preserve"> memo will be sent to the State Presidents, Presidents-Elect and State Association </w:t>
      </w:r>
      <w:r w:rsidR="005F6E8A">
        <w:t>Executives</w:t>
      </w:r>
      <w:r w:rsidR="00BC5A17">
        <w:t>/Staff</w:t>
      </w:r>
      <w:r w:rsidR="002039F0">
        <w:t xml:space="preserve">. </w:t>
      </w:r>
    </w:p>
    <w:p w:rsidR="00036C4B" w:rsidRPr="00F10063" w:rsidRDefault="00036C4B" w:rsidP="00756C17">
      <w:pPr>
        <w:spacing w:before="100" w:beforeAutospacing="1" w:after="100" w:afterAutospacing="1" w:line="240" w:lineRule="auto"/>
        <w:contextualSpacing/>
      </w:pPr>
    </w:p>
    <w:p w:rsidR="009679B5" w:rsidRPr="00F10063" w:rsidRDefault="009679B5" w:rsidP="00756C17">
      <w:pPr>
        <w:spacing w:before="100" w:beforeAutospacing="1" w:after="100" w:afterAutospacing="1" w:line="240" w:lineRule="auto"/>
        <w:contextualSpacing/>
        <w:rPr>
          <w:b/>
        </w:rPr>
      </w:pPr>
      <w:r w:rsidRPr="00F10063">
        <w:rPr>
          <w:b/>
        </w:rPr>
        <w:t xml:space="preserve">What if </w:t>
      </w:r>
      <w:r w:rsidR="00A877C7">
        <w:rPr>
          <w:b/>
        </w:rPr>
        <w:t>there are</w:t>
      </w:r>
      <w:r w:rsidRPr="00F10063">
        <w:rPr>
          <w:b/>
        </w:rPr>
        <w:t xml:space="preserve"> questions</w:t>
      </w:r>
      <w:r w:rsidR="00A877C7">
        <w:rPr>
          <w:b/>
        </w:rPr>
        <w:t xml:space="preserve"> or State </w:t>
      </w:r>
      <w:r w:rsidR="00365362">
        <w:rPr>
          <w:b/>
        </w:rPr>
        <w:t>Affiliate</w:t>
      </w:r>
      <w:r w:rsidR="00A877C7">
        <w:rPr>
          <w:b/>
        </w:rPr>
        <w:t xml:space="preserve"> </w:t>
      </w:r>
      <w:r w:rsidRPr="00F10063">
        <w:rPr>
          <w:b/>
        </w:rPr>
        <w:t>need</w:t>
      </w:r>
      <w:r w:rsidR="00A877C7">
        <w:rPr>
          <w:b/>
        </w:rPr>
        <w:t>s</w:t>
      </w:r>
      <w:r w:rsidRPr="00F10063">
        <w:rPr>
          <w:b/>
        </w:rPr>
        <w:t xml:space="preserve"> help understanding the </w:t>
      </w:r>
      <w:r w:rsidR="00FC5E80">
        <w:rPr>
          <w:b/>
        </w:rPr>
        <w:t>Agreement</w:t>
      </w:r>
      <w:r w:rsidRPr="00F10063">
        <w:rPr>
          <w:b/>
        </w:rPr>
        <w:t xml:space="preserve">? </w:t>
      </w:r>
    </w:p>
    <w:p w:rsidR="00A120E7" w:rsidRPr="00F10063" w:rsidRDefault="00A120E7" w:rsidP="00756C17">
      <w:pPr>
        <w:spacing w:before="100" w:beforeAutospacing="1" w:after="100" w:afterAutospacing="1" w:line="240" w:lineRule="auto"/>
        <w:contextualSpacing/>
      </w:pPr>
      <w:r w:rsidRPr="00F10063">
        <w:t xml:space="preserve">Please don’t hesitate to contact the SNA </w:t>
      </w:r>
      <w:r w:rsidR="00FC5E80">
        <w:t>State Affiliation</w:t>
      </w:r>
      <w:r w:rsidRPr="00F10063">
        <w:t xml:space="preserve"> Relations Manager at </w:t>
      </w:r>
      <w:r w:rsidRPr="00203FDD">
        <w:t>StateSupport@schoolnutrition.org</w:t>
      </w:r>
      <w:r w:rsidRPr="00F10063">
        <w:t xml:space="preserve"> or </w:t>
      </w:r>
      <w:r w:rsidR="002F5246">
        <w:t>(800) 877-8822, ext. 174</w:t>
      </w:r>
      <w:r w:rsidRPr="00F10063">
        <w:t xml:space="preserve"> who can either answer your question or connect you </w:t>
      </w:r>
      <w:r w:rsidR="007E0155">
        <w:t>with someone who can</w:t>
      </w:r>
      <w:r w:rsidRPr="00F10063">
        <w:t xml:space="preserve">. </w:t>
      </w:r>
    </w:p>
    <w:p w:rsidR="00A120E7" w:rsidRPr="00F10063" w:rsidRDefault="00A120E7" w:rsidP="00756C17">
      <w:pPr>
        <w:spacing w:before="100" w:beforeAutospacing="1" w:after="100" w:afterAutospacing="1" w:line="240" w:lineRule="auto"/>
        <w:contextualSpacing/>
      </w:pPr>
    </w:p>
    <w:p w:rsidR="000D0EE2" w:rsidRPr="00F10063" w:rsidRDefault="000D0EE2" w:rsidP="00756C17">
      <w:pPr>
        <w:spacing w:before="100" w:beforeAutospacing="1" w:after="100" w:afterAutospacing="1" w:line="240" w:lineRule="auto"/>
        <w:contextualSpacing/>
        <w:rPr>
          <w:b/>
        </w:rPr>
      </w:pPr>
      <w:r w:rsidRPr="00F10063">
        <w:rPr>
          <w:b/>
        </w:rPr>
        <w:t>Do</w:t>
      </w:r>
      <w:r w:rsidR="00A877C7">
        <w:rPr>
          <w:b/>
        </w:rPr>
        <w:t xml:space="preserve">es the State Affiliate need </w:t>
      </w:r>
      <w:r w:rsidRPr="00F10063">
        <w:rPr>
          <w:b/>
        </w:rPr>
        <w:t xml:space="preserve">to keep a copy of the signed </w:t>
      </w:r>
      <w:r w:rsidR="00FC5E80">
        <w:rPr>
          <w:b/>
        </w:rPr>
        <w:t>Agreement</w:t>
      </w:r>
      <w:r w:rsidRPr="00F10063">
        <w:rPr>
          <w:b/>
        </w:rPr>
        <w:t xml:space="preserve"> on file? </w:t>
      </w:r>
    </w:p>
    <w:p w:rsidR="00A120E7" w:rsidRPr="00F10063" w:rsidRDefault="00A120E7" w:rsidP="00756C17">
      <w:pPr>
        <w:spacing w:before="100" w:beforeAutospacing="1" w:after="100" w:afterAutospacing="1" w:line="240" w:lineRule="auto"/>
        <w:contextualSpacing/>
      </w:pPr>
      <w:r w:rsidRPr="00F10063">
        <w:t xml:space="preserve">Yes, this a best practice to follow. SNA will also have a copy </w:t>
      </w:r>
      <w:r w:rsidR="002F5246">
        <w:t>on file at H</w:t>
      </w:r>
      <w:r w:rsidRPr="00F10063">
        <w:t xml:space="preserve">eadquarters. </w:t>
      </w:r>
    </w:p>
    <w:p w:rsidR="00A120E7" w:rsidRPr="00F10063" w:rsidRDefault="00A120E7" w:rsidP="00756C17">
      <w:pPr>
        <w:spacing w:before="100" w:beforeAutospacing="1" w:after="100" w:afterAutospacing="1" w:line="240" w:lineRule="auto"/>
        <w:contextualSpacing/>
      </w:pPr>
    </w:p>
    <w:p w:rsidR="000D0EE2" w:rsidRPr="00F10063" w:rsidRDefault="00A120E7" w:rsidP="00756C17">
      <w:pPr>
        <w:spacing w:before="100" w:beforeAutospacing="1" w:after="100" w:afterAutospacing="1" w:line="240" w:lineRule="auto"/>
        <w:contextualSpacing/>
        <w:rPr>
          <w:b/>
        </w:rPr>
      </w:pPr>
      <w:r w:rsidRPr="00F10063">
        <w:rPr>
          <w:b/>
        </w:rPr>
        <w:t>W</w:t>
      </w:r>
      <w:r w:rsidR="000D0EE2" w:rsidRPr="00F10063">
        <w:rPr>
          <w:b/>
        </w:rPr>
        <w:t xml:space="preserve">hat if </w:t>
      </w:r>
      <w:r w:rsidR="00A877C7">
        <w:rPr>
          <w:b/>
        </w:rPr>
        <w:t xml:space="preserve">the State Affiliate </w:t>
      </w:r>
      <w:r w:rsidR="002F5246">
        <w:rPr>
          <w:b/>
        </w:rPr>
        <w:t xml:space="preserve">board of directors </w:t>
      </w:r>
      <w:r w:rsidR="00A877C7">
        <w:rPr>
          <w:b/>
        </w:rPr>
        <w:t>does not</w:t>
      </w:r>
      <w:r w:rsidR="000D0EE2" w:rsidRPr="00F10063">
        <w:rPr>
          <w:b/>
        </w:rPr>
        <w:t xml:space="preserve"> approve and sign the </w:t>
      </w:r>
      <w:r w:rsidR="00FC5E80">
        <w:rPr>
          <w:b/>
        </w:rPr>
        <w:t>Agreement</w:t>
      </w:r>
      <w:r w:rsidR="000D0EE2" w:rsidRPr="00F10063">
        <w:rPr>
          <w:b/>
        </w:rPr>
        <w:t xml:space="preserve">? </w:t>
      </w:r>
    </w:p>
    <w:p w:rsidR="002F5246" w:rsidRPr="00F10063" w:rsidRDefault="00A120E7" w:rsidP="002F5246">
      <w:pPr>
        <w:spacing w:before="100" w:beforeAutospacing="1" w:after="100" w:afterAutospacing="1" w:line="240" w:lineRule="auto"/>
        <w:contextualSpacing/>
      </w:pPr>
      <w:r w:rsidRPr="00F10063">
        <w:t xml:space="preserve">If you are </w:t>
      </w:r>
      <w:r w:rsidR="002F5246">
        <w:t xml:space="preserve">encountering </w:t>
      </w:r>
      <w:r w:rsidRPr="00F10063">
        <w:t xml:space="preserve">challenges in approving the </w:t>
      </w:r>
      <w:r w:rsidR="00FC5E80">
        <w:t>Agreement</w:t>
      </w:r>
      <w:r w:rsidRPr="00F10063">
        <w:t>, please reach out to SNA for assistance</w:t>
      </w:r>
      <w:r w:rsidR="00BC5A17">
        <w:t xml:space="preserve"> with your questions</w:t>
      </w:r>
      <w:r w:rsidRPr="00F10063">
        <w:t xml:space="preserve">. </w:t>
      </w:r>
      <w:r w:rsidR="002F5246">
        <w:t xml:space="preserve"> </w:t>
      </w:r>
      <w:r w:rsidR="002F5246" w:rsidRPr="00F10063">
        <w:t xml:space="preserve">Please don’t hesitate to contact the SNA </w:t>
      </w:r>
      <w:r w:rsidR="002F5246">
        <w:t>State Affiliation</w:t>
      </w:r>
      <w:r w:rsidR="002F5246" w:rsidRPr="00F10063">
        <w:t xml:space="preserve"> Relations Manager at </w:t>
      </w:r>
      <w:r w:rsidR="002F5246" w:rsidRPr="00203FDD">
        <w:t>StateSupport@schoolnutrition.org</w:t>
      </w:r>
      <w:r w:rsidR="002F5246" w:rsidRPr="00F10063">
        <w:t xml:space="preserve"> or </w:t>
      </w:r>
      <w:r w:rsidR="002F5246">
        <w:t>(800) 877-8822, ext. 174</w:t>
      </w:r>
      <w:r w:rsidR="002F5246" w:rsidRPr="00F10063">
        <w:t xml:space="preserve"> who can either answer your question or connect you </w:t>
      </w:r>
      <w:r w:rsidR="002F5246">
        <w:t>with someone who can</w:t>
      </w:r>
      <w:r w:rsidR="002F5246" w:rsidRPr="00F10063">
        <w:t xml:space="preserve">. </w:t>
      </w:r>
    </w:p>
    <w:p w:rsidR="00A120E7" w:rsidRDefault="00A120E7" w:rsidP="00756C17">
      <w:pPr>
        <w:spacing w:before="100" w:beforeAutospacing="1" w:after="100" w:afterAutospacing="1" w:line="240" w:lineRule="auto"/>
        <w:contextualSpacing/>
        <w:rPr>
          <w:b/>
          <w:sz w:val="24"/>
        </w:rPr>
      </w:pPr>
    </w:p>
    <w:p w:rsidR="00CF55CC" w:rsidRPr="00353ACA" w:rsidRDefault="00A877C7" w:rsidP="00756C17">
      <w:pPr>
        <w:spacing w:before="100" w:beforeAutospacing="1" w:after="100" w:afterAutospacing="1" w:line="240" w:lineRule="auto"/>
        <w:contextualSpacing/>
        <w:rPr>
          <w:b/>
        </w:rPr>
      </w:pPr>
      <w:r>
        <w:rPr>
          <w:b/>
        </w:rPr>
        <w:t xml:space="preserve">What if a state president is reluctant to present the State Affiliation Agreement to the state board </w:t>
      </w:r>
      <w:r w:rsidR="002F5246">
        <w:rPr>
          <w:b/>
        </w:rPr>
        <w:t xml:space="preserve">of directors </w:t>
      </w:r>
      <w:r w:rsidR="00DC114B">
        <w:rPr>
          <w:b/>
        </w:rPr>
        <w:t xml:space="preserve">and be the one </w:t>
      </w:r>
      <w:r w:rsidR="00604166" w:rsidRPr="00353ACA">
        <w:rPr>
          <w:b/>
        </w:rPr>
        <w:t>to</w:t>
      </w:r>
      <w:r w:rsidR="00CF55CC" w:rsidRPr="00353ACA">
        <w:rPr>
          <w:b/>
        </w:rPr>
        <w:t xml:space="preserve"> sign this </w:t>
      </w:r>
      <w:r w:rsidR="00365362">
        <w:rPr>
          <w:b/>
        </w:rPr>
        <w:t>Agreement</w:t>
      </w:r>
      <w:r w:rsidR="00365362" w:rsidRPr="00353ACA">
        <w:rPr>
          <w:b/>
        </w:rPr>
        <w:t>?</w:t>
      </w:r>
      <w:r w:rsidR="00604166" w:rsidRPr="00353ACA">
        <w:rPr>
          <w:b/>
        </w:rPr>
        <w:t xml:space="preserve"> What </w:t>
      </w:r>
      <w:r w:rsidR="002F5246">
        <w:rPr>
          <w:b/>
        </w:rPr>
        <w:t>assistance can SNA provide</w:t>
      </w:r>
      <w:r w:rsidR="00DC114B">
        <w:rPr>
          <w:b/>
        </w:rPr>
        <w:t xml:space="preserve">?  </w:t>
      </w:r>
      <w:r w:rsidR="00604166" w:rsidRPr="00353ACA">
        <w:rPr>
          <w:b/>
        </w:rPr>
        <w:t xml:space="preserve"> </w:t>
      </w:r>
    </w:p>
    <w:p w:rsidR="0073759A" w:rsidRDefault="00B523FE" w:rsidP="00756C17">
      <w:pPr>
        <w:spacing w:before="100" w:beforeAutospacing="1" w:after="100" w:afterAutospacing="1" w:line="240" w:lineRule="auto"/>
        <w:contextualSpacing/>
      </w:pPr>
      <w:r>
        <w:t>If you have concerns,</w:t>
      </w:r>
      <w:r w:rsidR="001E6156" w:rsidRPr="001E6156">
        <w:t xml:space="preserve"> SNA is here to help answer your questions and help walk your </w:t>
      </w:r>
      <w:r w:rsidR="00BC5A17">
        <w:t>state b</w:t>
      </w:r>
      <w:r w:rsidR="001E6156" w:rsidRPr="001E6156">
        <w:t>oard through this process.</w:t>
      </w:r>
      <w:r w:rsidR="002F5246">
        <w:t xml:space="preserve"> Y</w:t>
      </w:r>
      <w:r w:rsidR="001E6156">
        <w:t xml:space="preserve">ou will sign the </w:t>
      </w:r>
      <w:r w:rsidR="00FC5E80">
        <w:t>Agreement</w:t>
      </w:r>
      <w:r w:rsidR="002F5246">
        <w:t xml:space="preserve"> as president after the board of directors approves it, as the representative of the board of directors.  </w:t>
      </w:r>
    </w:p>
    <w:p w:rsidR="002F5246" w:rsidRPr="00F10063" w:rsidRDefault="002F5246" w:rsidP="00756C17">
      <w:pPr>
        <w:spacing w:before="100" w:beforeAutospacing="1" w:after="100" w:afterAutospacing="1" w:line="240" w:lineRule="auto"/>
        <w:contextualSpacing/>
        <w:rPr>
          <w:b/>
          <w:sz w:val="24"/>
        </w:rPr>
      </w:pPr>
    </w:p>
    <w:p w:rsidR="0057516E" w:rsidRPr="00F10063" w:rsidRDefault="009D017A" w:rsidP="00756C17">
      <w:pPr>
        <w:spacing w:before="100" w:beforeAutospacing="1" w:after="100" w:afterAutospacing="1" w:line="240" w:lineRule="auto"/>
        <w:contextualSpacing/>
        <w:rPr>
          <w:b/>
          <w:sz w:val="28"/>
          <w:u w:val="single"/>
        </w:rPr>
      </w:pPr>
      <w:r w:rsidRPr="00F10063">
        <w:rPr>
          <w:b/>
          <w:sz w:val="28"/>
          <w:u w:val="single"/>
        </w:rPr>
        <w:t xml:space="preserve">THE </w:t>
      </w:r>
      <w:r w:rsidR="00FC5E80">
        <w:rPr>
          <w:b/>
          <w:sz w:val="28"/>
          <w:u w:val="single"/>
        </w:rPr>
        <w:t>AGREEMENT</w:t>
      </w:r>
      <w:r w:rsidRPr="00F10063">
        <w:rPr>
          <w:b/>
          <w:sz w:val="28"/>
          <w:u w:val="single"/>
        </w:rPr>
        <w:t xml:space="preserve"> </w:t>
      </w:r>
    </w:p>
    <w:p w:rsidR="00C41EF7" w:rsidRDefault="00C41EF7" w:rsidP="00756C17">
      <w:pPr>
        <w:spacing w:before="100" w:beforeAutospacing="1" w:after="100" w:afterAutospacing="1" w:line="240" w:lineRule="auto"/>
        <w:contextualSpacing/>
        <w:rPr>
          <w:b/>
          <w:sz w:val="24"/>
          <w:u w:val="single"/>
        </w:rPr>
      </w:pPr>
    </w:p>
    <w:p w:rsidR="00EE79A3" w:rsidRPr="00F10063" w:rsidRDefault="00070EAC" w:rsidP="00756C17">
      <w:pPr>
        <w:spacing w:before="100" w:beforeAutospacing="1" w:after="100" w:afterAutospacing="1" w:line="240" w:lineRule="auto"/>
        <w:contextualSpacing/>
        <w:rPr>
          <w:b/>
          <w:sz w:val="24"/>
          <w:u w:val="single"/>
        </w:rPr>
      </w:pPr>
      <w:r w:rsidRPr="00F10063">
        <w:rPr>
          <w:b/>
          <w:sz w:val="24"/>
          <w:u w:val="single"/>
        </w:rPr>
        <w:t xml:space="preserve">I. </w:t>
      </w:r>
      <w:r w:rsidR="00DC114B">
        <w:rPr>
          <w:b/>
          <w:sz w:val="24"/>
          <w:u w:val="single"/>
        </w:rPr>
        <w:t>STATE AFFILIATION AGREEMENT</w:t>
      </w:r>
    </w:p>
    <w:p w:rsidR="001C4C21" w:rsidRDefault="001C4C21" w:rsidP="00756C17">
      <w:pPr>
        <w:spacing w:before="100" w:beforeAutospacing="1" w:after="100" w:afterAutospacing="1" w:line="240" w:lineRule="auto"/>
        <w:contextualSpacing/>
        <w:rPr>
          <w:b/>
        </w:rPr>
      </w:pPr>
    </w:p>
    <w:p w:rsidR="0027188C" w:rsidRPr="00F10063" w:rsidRDefault="0027188C" w:rsidP="00756C17">
      <w:pPr>
        <w:spacing w:before="100" w:beforeAutospacing="1" w:after="100" w:afterAutospacing="1" w:line="240" w:lineRule="auto"/>
        <w:contextualSpacing/>
        <w:rPr>
          <w:b/>
        </w:rPr>
      </w:pPr>
      <w:r w:rsidRPr="00F10063">
        <w:rPr>
          <w:b/>
        </w:rPr>
        <w:t xml:space="preserve">What if </w:t>
      </w:r>
      <w:r w:rsidR="00DC114B">
        <w:rPr>
          <w:b/>
        </w:rPr>
        <w:t xml:space="preserve">the </w:t>
      </w:r>
      <w:r w:rsidRPr="00F10063">
        <w:rPr>
          <w:b/>
        </w:rPr>
        <w:t xml:space="preserve">state association’s place of business changes (such as when the new Board of Directors take office next year)? </w:t>
      </w:r>
    </w:p>
    <w:p w:rsidR="00C269FD" w:rsidRPr="00F10063" w:rsidRDefault="00B95265" w:rsidP="00756C17">
      <w:pPr>
        <w:spacing w:before="100" w:beforeAutospacing="1" w:after="100" w:afterAutospacing="1" w:line="240" w:lineRule="auto"/>
        <w:contextualSpacing/>
      </w:pPr>
      <w:r>
        <w:t xml:space="preserve">You will use the state’s address at the time </w:t>
      </w:r>
      <w:r w:rsidR="00925C51">
        <w:t xml:space="preserve">when the Agreement is signed. </w:t>
      </w:r>
      <w:r>
        <w:t>SNA</w:t>
      </w:r>
      <w:r w:rsidR="00DC114B">
        <w:t>’s</w:t>
      </w:r>
      <w:r>
        <w:t xml:space="preserve"> </w:t>
      </w:r>
      <w:r w:rsidR="00C269FD" w:rsidRPr="00F10063">
        <w:t>legal counsel confirm</w:t>
      </w:r>
      <w:r w:rsidR="00DC114B">
        <w:t>ed</w:t>
      </w:r>
      <w:r w:rsidR="00C269FD" w:rsidRPr="00F10063">
        <w:t xml:space="preserve"> that </w:t>
      </w:r>
      <w:r>
        <w:t xml:space="preserve">if your address changes in the future, </w:t>
      </w:r>
      <w:r w:rsidR="00C269FD" w:rsidRPr="00F10063">
        <w:t>this will</w:t>
      </w:r>
      <w:r>
        <w:t xml:space="preserve"> not be an issue. SNA maintains updated contact information on file for all </w:t>
      </w:r>
      <w:r w:rsidR="00DC114B">
        <w:t xml:space="preserve">State Affiliate </w:t>
      </w:r>
      <w:r>
        <w:t xml:space="preserve">leaders. </w:t>
      </w:r>
    </w:p>
    <w:p w:rsidR="00C269FD" w:rsidRPr="00F10063" w:rsidRDefault="00C269FD" w:rsidP="00756C17">
      <w:pPr>
        <w:spacing w:before="100" w:beforeAutospacing="1" w:after="100" w:afterAutospacing="1" w:line="240" w:lineRule="auto"/>
        <w:contextualSpacing/>
      </w:pPr>
    </w:p>
    <w:p w:rsidR="00CD5A4F" w:rsidRPr="00F10063" w:rsidRDefault="00CD5A4F" w:rsidP="00756C17">
      <w:pPr>
        <w:spacing w:before="100" w:beforeAutospacing="1" w:after="100" w:afterAutospacing="1" w:line="240" w:lineRule="auto"/>
        <w:contextualSpacing/>
        <w:rPr>
          <w:b/>
        </w:rPr>
      </w:pPr>
      <w:r w:rsidRPr="00F10063">
        <w:rPr>
          <w:b/>
        </w:rPr>
        <w:t xml:space="preserve">Why do </w:t>
      </w:r>
      <w:r w:rsidR="00553355">
        <w:rPr>
          <w:b/>
        </w:rPr>
        <w:t xml:space="preserve">certain </w:t>
      </w:r>
      <w:r w:rsidRPr="00F10063">
        <w:rPr>
          <w:b/>
        </w:rPr>
        <w:t>provisions extend beyond termination?</w:t>
      </w:r>
      <w:r w:rsidR="00553355">
        <w:rPr>
          <w:b/>
        </w:rPr>
        <w:t xml:space="preserve"> Which provisions are these? </w:t>
      </w:r>
    </w:p>
    <w:p w:rsidR="00C269FD" w:rsidRDefault="008627DE" w:rsidP="00DC114B">
      <w:pPr>
        <w:spacing w:after="0" w:line="240" w:lineRule="auto"/>
        <w:contextualSpacing/>
      </w:pPr>
      <w:r>
        <w:t xml:space="preserve">Certain provisions are extended beyond termination of the </w:t>
      </w:r>
      <w:r w:rsidR="00FC5E80">
        <w:t>Agreement</w:t>
      </w:r>
      <w:r>
        <w:t xml:space="preserve"> to protect SNA and its intellectual property.  This is common language in such </w:t>
      </w:r>
      <w:r w:rsidR="00FC5E80">
        <w:t>Agreement</w:t>
      </w:r>
      <w:r>
        <w:t>s. The provisions that extend beyond termination include:</w:t>
      </w:r>
    </w:p>
    <w:p w:rsidR="008627DE" w:rsidRDefault="008627DE" w:rsidP="00DC114B">
      <w:pPr>
        <w:pStyle w:val="ListParagraph"/>
        <w:numPr>
          <w:ilvl w:val="0"/>
          <w:numId w:val="21"/>
        </w:numPr>
        <w:spacing w:after="0" w:line="240" w:lineRule="auto"/>
      </w:pPr>
      <w:r>
        <w:t xml:space="preserve">Section V. </w:t>
      </w:r>
      <w:r w:rsidR="00D44253">
        <w:t>Intellectual</w:t>
      </w:r>
      <w:r>
        <w:t xml:space="preserve"> Property and Proprietary Information, A. Limited License and B. Confidential Information</w:t>
      </w:r>
    </w:p>
    <w:p w:rsidR="008627DE" w:rsidRPr="00F10063" w:rsidRDefault="008627DE" w:rsidP="00DC114B">
      <w:pPr>
        <w:pStyle w:val="ListParagraph"/>
        <w:numPr>
          <w:ilvl w:val="0"/>
          <w:numId w:val="21"/>
        </w:numPr>
        <w:spacing w:after="0" w:line="240" w:lineRule="auto"/>
      </w:pPr>
      <w:r>
        <w:t>Section VII. Indemnification</w:t>
      </w:r>
    </w:p>
    <w:p w:rsidR="00E62230" w:rsidRPr="00F10063" w:rsidRDefault="00E62230" w:rsidP="00756C17">
      <w:pPr>
        <w:spacing w:before="100" w:beforeAutospacing="1" w:after="100" w:afterAutospacing="1" w:line="240" w:lineRule="auto"/>
        <w:contextualSpacing/>
        <w:rPr>
          <w:b/>
        </w:rPr>
      </w:pPr>
      <w:r w:rsidRPr="00F10063">
        <w:rPr>
          <w:b/>
        </w:rPr>
        <w:t xml:space="preserve">Does the </w:t>
      </w:r>
      <w:r w:rsidR="00DC114B">
        <w:rPr>
          <w:b/>
        </w:rPr>
        <w:t xml:space="preserve">State Affiliate </w:t>
      </w:r>
      <w:r w:rsidRPr="00F10063">
        <w:rPr>
          <w:b/>
        </w:rPr>
        <w:t xml:space="preserve">need to get its </w:t>
      </w:r>
      <w:r w:rsidR="00DC114B">
        <w:rPr>
          <w:b/>
        </w:rPr>
        <w:t>local chapters to sign affiliation</w:t>
      </w:r>
      <w:r w:rsidRPr="00F10063">
        <w:rPr>
          <w:b/>
        </w:rPr>
        <w:t xml:space="preserve"> </w:t>
      </w:r>
      <w:r w:rsidR="00FC5E80">
        <w:rPr>
          <w:b/>
        </w:rPr>
        <w:t>agreement</w:t>
      </w:r>
      <w:r w:rsidRPr="00F10063">
        <w:rPr>
          <w:b/>
        </w:rPr>
        <w:t xml:space="preserve">s? </w:t>
      </w:r>
    </w:p>
    <w:p w:rsidR="00E62230" w:rsidRDefault="00BC5A17" w:rsidP="00E62230">
      <w:pPr>
        <w:spacing w:before="100" w:beforeAutospacing="1" w:after="100" w:afterAutospacing="1" w:line="240" w:lineRule="auto"/>
        <w:contextualSpacing/>
      </w:pPr>
      <w:r>
        <w:t xml:space="preserve">Right </w:t>
      </w:r>
      <w:r w:rsidR="00D44253">
        <w:t>now,</w:t>
      </w:r>
      <w:r>
        <w:t xml:space="preserve"> the focus is getting the signed </w:t>
      </w:r>
      <w:r w:rsidR="00FC5E80">
        <w:t>Agreement</w:t>
      </w:r>
      <w:r>
        <w:t xml:space="preserve"> in place with SNA and its </w:t>
      </w:r>
      <w:r w:rsidR="00FC5E80">
        <w:t>State Affiliate</w:t>
      </w:r>
      <w:r>
        <w:t>s.</w:t>
      </w:r>
      <w:r w:rsidR="00FC5E80">
        <w:t xml:space="preserve"> </w:t>
      </w:r>
      <w:r w:rsidR="00F83473">
        <w:t xml:space="preserve"> Once </w:t>
      </w:r>
      <w:r w:rsidR="00925C51">
        <w:t xml:space="preserve">all the </w:t>
      </w:r>
      <w:r w:rsidR="00FC167E">
        <w:t xml:space="preserve">State Affiliation </w:t>
      </w:r>
      <w:r w:rsidR="00FC5E80">
        <w:t>Agreement</w:t>
      </w:r>
      <w:r w:rsidR="00F83473">
        <w:t xml:space="preserve">s have been signed, SNA </w:t>
      </w:r>
      <w:r w:rsidR="008F05A9">
        <w:t>plans to provide</w:t>
      </w:r>
      <w:r w:rsidR="00F83473">
        <w:t xml:space="preserve"> best practices for </w:t>
      </w:r>
      <w:r w:rsidR="00FC5E80">
        <w:t>State Affiliate</w:t>
      </w:r>
      <w:r w:rsidR="00F83473">
        <w:t xml:space="preserve">s and </w:t>
      </w:r>
      <w:r w:rsidR="00193F22">
        <w:t>their</w:t>
      </w:r>
      <w:r w:rsidR="00365759">
        <w:t xml:space="preserve"> relationship with</w:t>
      </w:r>
      <w:r w:rsidR="00F83473">
        <w:t xml:space="preserve"> local chapters. </w:t>
      </w:r>
    </w:p>
    <w:p w:rsidR="00CF52EC" w:rsidRDefault="00CF52EC" w:rsidP="00CF52EC">
      <w:pPr>
        <w:spacing w:before="100" w:beforeAutospacing="1" w:after="100" w:afterAutospacing="1" w:line="240" w:lineRule="auto"/>
        <w:contextualSpacing/>
        <w:rPr>
          <w:b/>
        </w:rPr>
      </w:pPr>
    </w:p>
    <w:p w:rsidR="00CF52EC" w:rsidRPr="002B45AE" w:rsidRDefault="00CF52EC" w:rsidP="00CF52EC">
      <w:pPr>
        <w:spacing w:before="100" w:beforeAutospacing="1" w:after="100" w:afterAutospacing="1" w:line="240" w:lineRule="auto"/>
        <w:contextualSpacing/>
        <w:rPr>
          <w:b/>
        </w:rPr>
      </w:pPr>
      <w:r>
        <w:rPr>
          <w:b/>
        </w:rPr>
        <w:lastRenderedPageBreak/>
        <w:t>If the S</w:t>
      </w:r>
      <w:r w:rsidRPr="002B45AE">
        <w:rPr>
          <w:b/>
        </w:rPr>
        <w:t>tate</w:t>
      </w:r>
      <w:r>
        <w:rPr>
          <w:b/>
        </w:rPr>
        <w:t xml:space="preserve"> Affiliate </w:t>
      </w:r>
      <w:r w:rsidRPr="002B45AE">
        <w:rPr>
          <w:b/>
        </w:rPr>
        <w:t xml:space="preserve">wants chapters to sign </w:t>
      </w:r>
      <w:r>
        <w:rPr>
          <w:b/>
        </w:rPr>
        <w:t xml:space="preserve">an </w:t>
      </w:r>
      <w:r w:rsidRPr="002B45AE">
        <w:rPr>
          <w:b/>
        </w:rPr>
        <w:t>affiliat</w:t>
      </w:r>
      <w:r>
        <w:rPr>
          <w:b/>
        </w:rPr>
        <w:t xml:space="preserve">ion agreement, </w:t>
      </w:r>
      <w:r w:rsidRPr="002B45AE">
        <w:rPr>
          <w:b/>
        </w:rPr>
        <w:t>where does</w:t>
      </w:r>
      <w:r w:rsidR="003E0DEC">
        <w:rPr>
          <w:b/>
        </w:rPr>
        <w:t xml:space="preserve"> the</w:t>
      </w:r>
      <w:r w:rsidRPr="002B45AE">
        <w:rPr>
          <w:b/>
        </w:rPr>
        <w:t xml:space="preserve"> “template” come from?  How is SNA protected?</w:t>
      </w:r>
    </w:p>
    <w:p w:rsidR="00CF52EC" w:rsidRPr="002B45AE" w:rsidRDefault="00CF52EC" w:rsidP="00CF52EC">
      <w:pPr>
        <w:spacing w:before="100" w:beforeAutospacing="1" w:after="100" w:afterAutospacing="1" w:line="240" w:lineRule="auto"/>
        <w:contextualSpacing/>
      </w:pPr>
      <w:r>
        <w:t xml:space="preserve">SNA is not planning </w:t>
      </w:r>
      <w:r w:rsidRPr="002B45AE">
        <w:t xml:space="preserve">to do this now, and therefore, there is no template available. </w:t>
      </w:r>
    </w:p>
    <w:p w:rsidR="00E62230" w:rsidRPr="00F10063" w:rsidRDefault="00E62230" w:rsidP="00756C17">
      <w:pPr>
        <w:spacing w:before="100" w:beforeAutospacing="1" w:after="100" w:afterAutospacing="1" w:line="240" w:lineRule="auto"/>
        <w:contextualSpacing/>
        <w:rPr>
          <w:b/>
        </w:rPr>
      </w:pP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t xml:space="preserve">II. </w:t>
      </w:r>
      <w:r w:rsidR="00A51397" w:rsidRPr="00F10063">
        <w:rPr>
          <w:b/>
          <w:sz w:val="24"/>
          <w:u w:val="single"/>
        </w:rPr>
        <w:t>MEMBERSHIP</w:t>
      </w:r>
    </w:p>
    <w:p w:rsidR="00DC114B" w:rsidRDefault="00DC114B" w:rsidP="00756C17">
      <w:pPr>
        <w:spacing w:before="100" w:beforeAutospacing="1" w:after="100" w:afterAutospacing="1" w:line="240" w:lineRule="auto"/>
        <w:contextualSpacing/>
        <w:rPr>
          <w:b/>
        </w:rPr>
      </w:pPr>
    </w:p>
    <w:p w:rsidR="00070EAC" w:rsidRPr="00F10063" w:rsidRDefault="00DC114B" w:rsidP="00756C17">
      <w:pPr>
        <w:spacing w:before="100" w:beforeAutospacing="1" w:after="100" w:afterAutospacing="1" w:line="240" w:lineRule="auto"/>
        <w:contextualSpacing/>
        <w:rPr>
          <w:b/>
        </w:rPr>
      </w:pPr>
      <w:r>
        <w:rPr>
          <w:b/>
        </w:rPr>
        <w:t>What if the</w:t>
      </w:r>
      <w:r w:rsidR="00E73DCF" w:rsidRPr="00F10063">
        <w:rPr>
          <w:b/>
        </w:rPr>
        <w:t xml:space="preserve"> state currently offers a state-only membership option? </w:t>
      </w:r>
    </w:p>
    <w:p w:rsidR="00E73DCF" w:rsidRPr="00F10063" w:rsidRDefault="00C269FD" w:rsidP="00756C17">
      <w:pPr>
        <w:spacing w:before="100" w:beforeAutospacing="1" w:after="100" w:afterAutospacing="1" w:line="240" w:lineRule="auto"/>
        <w:contextualSpacing/>
      </w:pPr>
      <w:r w:rsidRPr="00F10063">
        <w:t>SNA will provide addendums</w:t>
      </w:r>
      <w:r w:rsidR="00193F22">
        <w:t xml:space="preserve"> </w:t>
      </w:r>
      <w:r w:rsidRPr="00F10063">
        <w:t xml:space="preserve">to the </w:t>
      </w:r>
      <w:r w:rsidR="00FC5E80">
        <w:t>State Affiliate</w:t>
      </w:r>
      <w:r w:rsidRPr="00F10063">
        <w:t xml:space="preserve">s which currently offer the state-only membership option. The addendum will allow the </w:t>
      </w:r>
      <w:r w:rsidR="00FC5E80">
        <w:t>State Affiliate</w:t>
      </w:r>
      <w:r w:rsidRPr="00F10063">
        <w:t xml:space="preserve"> to continue this practice. </w:t>
      </w:r>
      <w:r w:rsidR="00D6348F">
        <w:t xml:space="preserve">This is intended to balance the need for consistency in membership options overall, while providing flexibility for the unique </w:t>
      </w:r>
      <w:r w:rsidR="00365759">
        <w:t xml:space="preserve">situation of certain states. </w:t>
      </w:r>
    </w:p>
    <w:p w:rsidR="00CD5A4F" w:rsidRDefault="00CD5A4F" w:rsidP="00756C17">
      <w:pPr>
        <w:spacing w:before="100" w:beforeAutospacing="1" w:after="100" w:afterAutospacing="1" w:line="240" w:lineRule="auto"/>
        <w:contextualSpacing/>
        <w:rPr>
          <w:b/>
        </w:rPr>
      </w:pPr>
    </w:p>
    <w:p w:rsidR="00D369DB" w:rsidRDefault="00FE3115" w:rsidP="00D369DB">
      <w:pPr>
        <w:spacing w:line="240" w:lineRule="auto"/>
        <w:contextualSpacing/>
        <w:rPr>
          <w:b/>
        </w:rPr>
      </w:pPr>
      <w:r w:rsidRPr="00F10063">
        <w:rPr>
          <w:b/>
        </w:rPr>
        <w:t xml:space="preserve">What if the </w:t>
      </w:r>
      <w:r w:rsidR="00FC5E80">
        <w:rPr>
          <w:b/>
        </w:rPr>
        <w:t>State Affiliate</w:t>
      </w:r>
      <w:r w:rsidRPr="00F10063">
        <w:rPr>
          <w:b/>
        </w:rPr>
        <w:t xml:space="preserve"> offers additional or different membership </w:t>
      </w:r>
      <w:r w:rsidR="00DC114B">
        <w:rPr>
          <w:b/>
        </w:rPr>
        <w:t>categories</w:t>
      </w:r>
      <w:r w:rsidRPr="00F10063">
        <w:rPr>
          <w:b/>
        </w:rPr>
        <w:t xml:space="preserve">, </w:t>
      </w:r>
      <w:r w:rsidR="00925C51">
        <w:rPr>
          <w:b/>
        </w:rPr>
        <w:t>other than</w:t>
      </w:r>
      <w:r w:rsidRPr="00F10063">
        <w:rPr>
          <w:b/>
        </w:rPr>
        <w:t xml:space="preserve"> those on the SNA membership application? </w:t>
      </w:r>
    </w:p>
    <w:p w:rsidR="00FE3115" w:rsidRPr="00D369DB" w:rsidRDefault="000F06F0" w:rsidP="00D369DB">
      <w:pPr>
        <w:spacing w:line="240" w:lineRule="auto"/>
        <w:contextualSpacing/>
        <w:rPr>
          <w:b/>
        </w:rPr>
      </w:pPr>
      <w:r>
        <w:t xml:space="preserve">Overall, most </w:t>
      </w:r>
      <w:r w:rsidR="00FC5E80">
        <w:t>State Affiliate</w:t>
      </w:r>
      <w:r>
        <w:t xml:space="preserve">s’ membership </w:t>
      </w:r>
      <w:r w:rsidR="00DC114B">
        <w:t>categories</w:t>
      </w:r>
      <w:r>
        <w:t xml:space="preserve"> match the membership </w:t>
      </w:r>
      <w:r w:rsidR="00DC114B">
        <w:t>categories</w:t>
      </w:r>
      <w:r>
        <w:t xml:space="preserve"> listed on the SNA membership application. However, </w:t>
      </w:r>
      <w:r w:rsidR="007F3BAD">
        <w:t xml:space="preserve">over the years, </w:t>
      </w:r>
      <w:r>
        <w:t xml:space="preserve">a handful of states </w:t>
      </w:r>
      <w:r w:rsidR="007F3BAD">
        <w:t xml:space="preserve">have started </w:t>
      </w:r>
      <w:r>
        <w:t>utiliz</w:t>
      </w:r>
      <w:r w:rsidR="007F3BAD">
        <w:t>ing</w:t>
      </w:r>
      <w:r>
        <w:t xml:space="preserve"> additional categories</w:t>
      </w:r>
      <w:r w:rsidR="00D8322A">
        <w:t xml:space="preserve"> </w:t>
      </w:r>
      <w:r w:rsidR="00925C51">
        <w:t xml:space="preserve">that </w:t>
      </w:r>
      <w:r w:rsidR="00D8322A">
        <w:t xml:space="preserve">do not exactly match SNA’s membership </w:t>
      </w:r>
      <w:r w:rsidR="00DC114B">
        <w:t>categories</w:t>
      </w:r>
      <w:r>
        <w:t xml:space="preserve">. </w:t>
      </w:r>
      <w:r w:rsidR="00796256" w:rsidRPr="00F10063">
        <w:t>SNA will provide addendum</w:t>
      </w:r>
      <w:r w:rsidR="00D1397F">
        <w:t>s</w:t>
      </w:r>
      <w:r w:rsidR="00796256">
        <w:t xml:space="preserve"> </w:t>
      </w:r>
      <w:r w:rsidR="000A6227">
        <w:t xml:space="preserve">to the </w:t>
      </w:r>
      <w:r w:rsidR="00FC5E80">
        <w:t>State Affiliate</w:t>
      </w:r>
      <w:r w:rsidR="00796256" w:rsidRPr="00F10063">
        <w:t xml:space="preserve">s which currently offer </w:t>
      </w:r>
      <w:r w:rsidR="00925C51">
        <w:t xml:space="preserve">different or </w:t>
      </w:r>
      <w:r w:rsidR="00796256">
        <w:t xml:space="preserve">additional membership </w:t>
      </w:r>
      <w:r w:rsidR="00DC114B">
        <w:t>category</w:t>
      </w:r>
      <w:r w:rsidR="00796256">
        <w:t xml:space="preserve"> options</w:t>
      </w:r>
      <w:r w:rsidR="00796256" w:rsidRPr="00F10063">
        <w:t>.</w:t>
      </w:r>
      <w:r w:rsidR="00925C51">
        <w:t xml:space="preserve"> Please speak with SNA H</w:t>
      </w:r>
      <w:r w:rsidR="00796256">
        <w:t xml:space="preserve">eadquarters staff directly if </w:t>
      </w:r>
      <w:r w:rsidR="00BC5A17">
        <w:t xml:space="preserve">this applies to </w:t>
      </w:r>
      <w:r w:rsidR="00796256">
        <w:t>your state</w:t>
      </w:r>
      <w:r w:rsidR="00BC5A17">
        <w:t>.</w:t>
      </w:r>
    </w:p>
    <w:p w:rsidR="00796256" w:rsidRPr="00F10063" w:rsidRDefault="00796256" w:rsidP="00756C17">
      <w:pPr>
        <w:spacing w:before="100" w:beforeAutospacing="1" w:after="100" w:afterAutospacing="1" w:line="240" w:lineRule="auto"/>
        <w:contextualSpacing/>
        <w:rPr>
          <w:b/>
        </w:rPr>
      </w:pPr>
    </w:p>
    <w:p w:rsidR="005B5C16" w:rsidRPr="00F10063" w:rsidRDefault="005B5C16" w:rsidP="00353ACA">
      <w:pPr>
        <w:spacing w:before="100" w:beforeAutospacing="1" w:after="100" w:afterAutospacing="1" w:line="240" w:lineRule="auto"/>
        <w:contextualSpacing/>
        <w:rPr>
          <w:b/>
        </w:rPr>
      </w:pPr>
      <w:r w:rsidRPr="00F10063">
        <w:rPr>
          <w:b/>
        </w:rPr>
        <w:t xml:space="preserve">What if the </w:t>
      </w:r>
      <w:r w:rsidR="00FC5E80">
        <w:rPr>
          <w:b/>
        </w:rPr>
        <w:t>State Affiliate</w:t>
      </w:r>
      <w:r w:rsidRPr="00F10063">
        <w:rPr>
          <w:b/>
        </w:rPr>
        <w:t xml:space="preserve"> can’t meet the 45-day deadline to submit membership dues and applications? </w:t>
      </w:r>
    </w:p>
    <w:p w:rsidR="005B5C16" w:rsidRPr="00F10063" w:rsidRDefault="00DF5A4F" w:rsidP="00353ACA">
      <w:pPr>
        <w:spacing w:before="100" w:beforeAutospacing="1" w:after="100" w:afterAutospacing="1" w:line="240" w:lineRule="auto"/>
        <w:contextualSpacing/>
      </w:pPr>
      <w:r>
        <w:t>SNA may allow for flexibility in meeting this 45-day deadline requirement</w:t>
      </w:r>
      <w:r w:rsidR="00DC114B">
        <w:t>,</w:t>
      </w:r>
      <w:r>
        <w:t xml:space="preserve"> on a case-by-case basis. </w:t>
      </w:r>
    </w:p>
    <w:p w:rsidR="005B5C16" w:rsidRPr="00F10063" w:rsidRDefault="005B5C16" w:rsidP="00353ACA">
      <w:pPr>
        <w:spacing w:before="100" w:beforeAutospacing="1" w:after="100" w:afterAutospacing="1" w:line="240" w:lineRule="auto"/>
        <w:contextualSpacing/>
        <w:rPr>
          <w:b/>
        </w:rPr>
      </w:pPr>
    </w:p>
    <w:p w:rsidR="00AC3447" w:rsidRPr="00F10063" w:rsidRDefault="00AC3447" w:rsidP="00353ACA">
      <w:pPr>
        <w:spacing w:before="100" w:beforeAutospacing="1" w:after="100" w:afterAutospacing="1" w:line="240" w:lineRule="auto"/>
        <w:contextualSpacing/>
        <w:rPr>
          <w:b/>
        </w:rPr>
      </w:pPr>
      <w:r w:rsidRPr="00F10063">
        <w:rPr>
          <w:b/>
        </w:rPr>
        <w:t xml:space="preserve">Do all school districts now need to be School District Owned Membership (SDM)? </w:t>
      </w:r>
    </w:p>
    <w:p w:rsidR="005B5C16" w:rsidRDefault="00D1397F" w:rsidP="00353ACA">
      <w:pPr>
        <w:spacing w:before="100" w:beforeAutospacing="1" w:after="100" w:afterAutospacing="1" w:line="240" w:lineRule="auto"/>
        <w:contextualSpacing/>
      </w:pPr>
      <w:r>
        <w:t xml:space="preserve">It is up to an individual school district to decide whether its employees join SNA as individual members or via the SDM organization owned option.  </w:t>
      </w:r>
      <w:r w:rsidR="00115A82">
        <w:t xml:space="preserve">What is required </w:t>
      </w:r>
      <w:r>
        <w:t xml:space="preserve">of all </w:t>
      </w:r>
      <w:r w:rsidR="00FC5E80">
        <w:t>State Affiliate</w:t>
      </w:r>
      <w:r w:rsidR="00115A82">
        <w:t xml:space="preserve">s </w:t>
      </w:r>
      <w:r>
        <w:t xml:space="preserve">is to </w:t>
      </w:r>
      <w:r w:rsidR="00115A82">
        <w:t xml:space="preserve">continue to offer SDM as a membership option now that </w:t>
      </w:r>
      <w:r>
        <w:t xml:space="preserve">this membership option </w:t>
      </w:r>
      <w:r w:rsidR="00115A82">
        <w:t>has been introduced</w:t>
      </w:r>
      <w:r w:rsidR="00DC114B">
        <w:t xml:space="preserve"> by SNA,</w:t>
      </w:r>
      <w:r>
        <w:t xml:space="preserve"> in addition to individual memberships.</w:t>
      </w:r>
      <w:r w:rsidR="00115A82">
        <w:t xml:space="preserve">  </w:t>
      </w:r>
      <w:r w:rsidR="00AC3447" w:rsidRPr="00F10063">
        <w:t xml:space="preserve"> </w:t>
      </w:r>
    </w:p>
    <w:p w:rsidR="00F46F24" w:rsidRDefault="00F46F24" w:rsidP="00F46F24">
      <w:pPr>
        <w:spacing w:before="100" w:beforeAutospacing="1" w:after="100" w:afterAutospacing="1" w:line="240" w:lineRule="auto"/>
        <w:contextualSpacing/>
        <w:rPr>
          <w:b/>
        </w:rPr>
      </w:pPr>
    </w:p>
    <w:p w:rsidR="00F46F24" w:rsidRPr="00EE5AA6" w:rsidRDefault="00F46F24" w:rsidP="00F46F24">
      <w:pPr>
        <w:spacing w:before="100" w:beforeAutospacing="1" w:after="100" w:afterAutospacing="1" w:line="240" w:lineRule="auto"/>
        <w:contextualSpacing/>
        <w:rPr>
          <w:b/>
        </w:rPr>
      </w:pPr>
      <w:r w:rsidRPr="00EE5AA6">
        <w:rPr>
          <w:b/>
        </w:rPr>
        <w:t>Why does SNA need to process all memberships?</w:t>
      </w:r>
      <w:r>
        <w:rPr>
          <w:b/>
        </w:rPr>
        <w:t xml:space="preserve"> Why c</w:t>
      </w:r>
      <w:r w:rsidRPr="00EE5AA6">
        <w:rPr>
          <w:b/>
        </w:rPr>
        <w:t xml:space="preserve">an’t the </w:t>
      </w:r>
      <w:r>
        <w:rPr>
          <w:b/>
        </w:rPr>
        <w:t>State Affiliate</w:t>
      </w:r>
      <w:r w:rsidRPr="00EE5AA6">
        <w:rPr>
          <w:b/>
        </w:rPr>
        <w:t xml:space="preserve"> process </w:t>
      </w:r>
      <w:r>
        <w:rPr>
          <w:b/>
        </w:rPr>
        <w:t xml:space="preserve">their </w:t>
      </w:r>
      <w:r w:rsidRPr="00EE5AA6">
        <w:rPr>
          <w:b/>
        </w:rPr>
        <w:t xml:space="preserve">own memberships? </w:t>
      </w:r>
    </w:p>
    <w:p w:rsidR="00F46F24" w:rsidRPr="003E638C" w:rsidRDefault="00F46F24" w:rsidP="00F46F24">
      <w:pPr>
        <w:spacing w:before="100" w:beforeAutospacing="1" w:after="100" w:afterAutospacing="1" w:line="240" w:lineRule="auto"/>
        <w:contextualSpacing/>
        <w:rPr>
          <w:b/>
        </w:rPr>
      </w:pPr>
      <w:r w:rsidRPr="003E638C">
        <w:t xml:space="preserve">The use of </w:t>
      </w:r>
      <w:r>
        <w:t>an</w:t>
      </w:r>
      <w:r w:rsidRPr="003E638C">
        <w:t xml:space="preserve"> association’s bank</w:t>
      </w:r>
      <w:r>
        <w:t>’</w:t>
      </w:r>
      <w:r w:rsidRPr="003E638C">
        <w:t xml:space="preserve">s lockbox system to collect and process membership dues payments is a common practice of large, national associations to ensure timely receipt and processing of one of </w:t>
      </w:r>
      <w:r>
        <w:t>the organization’s</w:t>
      </w:r>
      <w:r w:rsidRPr="003E638C">
        <w:t xml:space="preserve"> largest sources of revenue</w:t>
      </w:r>
      <w:r>
        <w:t xml:space="preserve">.  This was a practice recommended by SNA’s auditing firm after the old practice, where dues were being sent first to the state and then into national, was identified as a material weakness on SNA’s annual audit report for several years.  </w:t>
      </w:r>
      <w:r w:rsidRPr="003E638C">
        <w:t xml:space="preserve"> The Direct to National Processing Program was established to offer members and State Affiliates a streamlined membership processing program where members send their membership renewals directly to SNA in care of a bank lockbox. Payments are processed and then forwarded on</w:t>
      </w:r>
      <w:r>
        <w:t xml:space="preserve"> </w:t>
      </w:r>
      <w:r w:rsidRPr="003E638C">
        <w:t xml:space="preserve">to SNA. All states are required to participate in the Direct to National program, </w:t>
      </w:r>
      <w:r>
        <w:t xml:space="preserve">by a </w:t>
      </w:r>
      <w:r w:rsidRPr="003E638C">
        <w:t xml:space="preserve">vote </w:t>
      </w:r>
      <w:r w:rsidR="00925C51">
        <w:t>in 2005 at th</w:t>
      </w:r>
      <w:r w:rsidRPr="003E638C">
        <w:t>e SNA House of Delegates</w:t>
      </w:r>
      <w:r w:rsidR="00925C51">
        <w:t xml:space="preserve"> meeting, amending the Standing Rules to </w:t>
      </w:r>
      <w:r>
        <w:t>require</w:t>
      </w:r>
      <w:r w:rsidR="009539B4">
        <w:t xml:space="preserve"> it</w:t>
      </w:r>
      <w:r>
        <w:t xml:space="preserve">.  </w:t>
      </w:r>
      <w:r w:rsidRPr="003E638C">
        <w:t xml:space="preserve"> </w:t>
      </w:r>
    </w:p>
    <w:p w:rsidR="00F46F24" w:rsidRPr="003E638C" w:rsidRDefault="00F46F24" w:rsidP="00F46F24">
      <w:pPr>
        <w:spacing w:before="100" w:beforeAutospacing="1" w:after="100" w:afterAutospacing="1" w:line="240" w:lineRule="auto"/>
        <w:contextualSpacing/>
        <w:rPr>
          <w:b/>
        </w:rPr>
      </w:pPr>
    </w:p>
    <w:p w:rsidR="00925C51" w:rsidRDefault="00925C51">
      <w:r>
        <w:br w:type="page"/>
      </w: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lastRenderedPageBreak/>
        <w:t xml:space="preserve">III. </w:t>
      </w:r>
      <w:r w:rsidR="00A51397" w:rsidRPr="00F10063">
        <w:rPr>
          <w:b/>
          <w:sz w:val="24"/>
          <w:u w:val="single"/>
        </w:rPr>
        <w:t>OBLIGATIONS OF SNA</w:t>
      </w:r>
    </w:p>
    <w:p w:rsidR="00070EAC" w:rsidRPr="00F10063" w:rsidRDefault="00070EAC" w:rsidP="00756C17">
      <w:pPr>
        <w:spacing w:before="100" w:beforeAutospacing="1" w:after="100" w:afterAutospacing="1" w:line="240" w:lineRule="auto"/>
        <w:contextualSpacing/>
        <w:rPr>
          <w:sz w:val="24"/>
        </w:rPr>
      </w:pPr>
    </w:p>
    <w:p w:rsidR="00E73DCF" w:rsidRPr="00CF52EC" w:rsidRDefault="00DC114B" w:rsidP="00756C17">
      <w:pPr>
        <w:spacing w:before="100" w:beforeAutospacing="1" w:after="100" w:afterAutospacing="1" w:line="240" w:lineRule="auto"/>
        <w:contextualSpacing/>
        <w:rPr>
          <w:b/>
        </w:rPr>
      </w:pPr>
      <w:r w:rsidRPr="00CF52EC">
        <w:rPr>
          <w:b/>
        </w:rPr>
        <w:t>How will SNA notify the State Affiliates when there is a change in any support currently provide by SNA?  Will the Agreement need to be resigned?</w:t>
      </w:r>
    </w:p>
    <w:p w:rsidR="00CF52EC" w:rsidRPr="00F10063" w:rsidRDefault="00925C51" w:rsidP="00CF52EC">
      <w:pPr>
        <w:spacing w:before="100" w:beforeAutospacing="1" w:after="100" w:afterAutospacing="1" w:line="240" w:lineRule="auto"/>
        <w:contextualSpacing/>
      </w:pPr>
      <w:r>
        <w:t>I</w:t>
      </w:r>
      <w:r w:rsidR="00CF52EC">
        <w:t>f a new area of support is provided by SNA, a State Affiliation Agreement memo will be sent to the State Presidents, Presidents-Elect and State Association Executives/Staff</w:t>
      </w:r>
      <w:r>
        <w:t xml:space="preserve"> to notify them of the change</w:t>
      </w:r>
      <w:r w:rsidR="00CF52EC">
        <w:t xml:space="preserve">. </w:t>
      </w:r>
    </w:p>
    <w:p w:rsidR="00CF52EC" w:rsidRDefault="00CF52EC" w:rsidP="00756C17">
      <w:pPr>
        <w:spacing w:before="100" w:beforeAutospacing="1" w:after="100" w:afterAutospacing="1" w:line="240" w:lineRule="auto"/>
        <w:contextualSpacing/>
        <w:rPr>
          <w:b/>
          <w:sz w:val="24"/>
        </w:rPr>
      </w:pPr>
    </w:p>
    <w:p w:rsidR="00CF52EC" w:rsidRPr="00EE5AA6" w:rsidRDefault="00CF52EC" w:rsidP="00CF52EC">
      <w:pPr>
        <w:spacing w:before="100" w:beforeAutospacing="1" w:after="100" w:afterAutospacing="1" w:line="240" w:lineRule="auto"/>
        <w:contextualSpacing/>
        <w:rPr>
          <w:b/>
        </w:rPr>
      </w:pPr>
      <w:r>
        <w:rPr>
          <w:b/>
        </w:rPr>
        <w:t>Do State Affiliates</w:t>
      </w:r>
      <w:r w:rsidRPr="00EE5AA6">
        <w:rPr>
          <w:b/>
        </w:rPr>
        <w:t xml:space="preserve"> need to have the same mission statement as SNA? </w:t>
      </w:r>
    </w:p>
    <w:p w:rsidR="00CF52EC" w:rsidRPr="00F10063" w:rsidRDefault="00CF52EC" w:rsidP="00CF52EC">
      <w:pPr>
        <w:spacing w:before="100" w:beforeAutospacing="1" w:after="100" w:afterAutospacing="1" w:line="240" w:lineRule="auto"/>
        <w:contextualSpacing/>
      </w:pPr>
      <w:r>
        <w:t xml:space="preserve">A State Affiliate is not required to have the same mission statement as SNA, especially if the State Affiliate already has a mission. Instead of spending time and resources in defining a mission that is </w:t>
      </w:r>
      <w:proofErr w:type="gramStart"/>
      <w:r>
        <w:t>similar to</w:t>
      </w:r>
      <w:proofErr w:type="gramEnd"/>
      <w:r>
        <w:t xml:space="preserve"> SNA’s, State Affiliates are encouraged to use SNA’s mission and to spend strategic planning time and resources on developing the State Affiliate’s goals, objectives and strategies</w:t>
      </w:r>
      <w:r w:rsidR="00925C51">
        <w:t xml:space="preserve"> for its Plan of Action</w:t>
      </w:r>
      <w:r>
        <w:t xml:space="preserve">. </w:t>
      </w:r>
    </w:p>
    <w:p w:rsidR="00D1397F" w:rsidRPr="00F10063" w:rsidRDefault="00D1397F" w:rsidP="00756C17">
      <w:pPr>
        <w:spacing w:before="100" w:beforeAutospacing="1" w:after="100" w:afterAutospacing="1" w:line="240" w:lineRule="auto"/>
        <w:contextualSpacing/>
        <w:rPr>
          <w:b/>
          <w:sz w:val="24"/>
        </w:rPr>
      </w:pP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t xml:space="preserve">IV. </w:t>
      </w:r>
      <w:r w:rsidR="00A51397" w:rsidRPr="00F10063">
        <w:rPr>
          <w:b/>
          <w:sz w:val="24"/>
          <w:u w:val="single"/>
        </w:rPr>
        <w:t xml:space="preserve">OBLIGATIONS OF </w:t>
      </w:r>
      <w:r w:rsidR="00FC5E80">
        <w:rPr>
          <w:b/>
          <w:sz w:val="24"/>
          <w:u w:val="single"/>
        </w:rPr>
        <w:t>STATE AFFILIATE</w:t>
      </w:r>
      <w:r w:rsidRPr="00F10063">
        <w:rPr>
          <w:b/>
          <w:sz w:val="24"/>
          <w:u w:val="single"/>
        </w:rPr>
        <w:t xml:space="preserve"> </w:t>
      </w:r>
    </w:p>
    <w:p w:rsidR="00C41EF7" w:rsidRDefault="00C41EF7" w:rsidP="00756C17">
      <w:pPr>
        <w:spacing w:before="100" w:beforeAutospacing="1" w:after="100" w:afterAutospacing="1" w:line="240" w:lineRule="auto"/>
        <w:contextualSpacing/>
        <w:rPr>
          <w:b/>
        </w:rPr>
      </w:pPr>
    </w:p>
    <w:p w:rsidR="001459AC" w:rsidRPr="001459AC" w:rsidRDefault="001459AC" w:rsidP="001459AC">
      <w:pPr>
        <w:spacing w:after="0" w:line="240" w:lineRule="auto"/>
        <w:contextualSpacing/>
        <w:rPr>
          <w:b/>
        </w:rPr>
      </w:pPr>
      <w:r w:rsidRPr="001459AC">
        <w:rPr>
          <w:b/>
        </w:rPr>
        <w:t xml:space="preserve">How do I find the </w:t>
      </w:r>
      <w:r w:rsidR="00FC5E80">
        <w:rPr>
          <w:b/>
        </w:rPr>
        <w:t>State Affiliate</w:t>
      </w:r>
      <w:r w:rsidRPr="001459AC">
        <w:rPr>
          <w:b/>
        </w:rPr>
        <w:t>’s tax ID #</w:t>
      </w:r>
      <w:r>
        <w:rPr>
          <w:b/>
        </w:rPr>
        <w:t>?</w:t>
      </w:r>
    </w:p>
    <w:p w:rsidR="001459AC" w:rsidRPr="001459AC" w:rsidRDefault="001459AC" w:rsidP="001459AC">
      <w:pPr>
        <w:spacing w:after="0" w:line="240" w:lineRule="auto"/>
        <w:contextualSpacing/>
      </w:pPr>
      <w:r w:rsidRPr="001459AC">
        <w:rPr>
          <w:u w:val="single"/>
        </w:rPr>
        <w:t>Federal:</w:t>
      </w:r>
      <w:r>
        <w:rPr>
          <w:b/>
          <w:u w:val="single"/>
        </w:rPr>
        <w:t xml:space="preserve"> </w:t>
      </w:r>
      <w:r w:rsidRPr="001459AC">
        <w:t>Known as the Employer ID # (EIN) can be found:</w:t>
      </w:r>
    </w:p>
    <w:p w:rsidR="001459AC" w:rsidRPr="001459AC" w:rsidRDefault="001459AC" w:rsidP="001459AC">
      <w:pPr>
        <w:pStyle w:val="ListParagraph"/>
        <w:numPr>
          <w:ilvl w:val="0"/>
          <w:numId w:val="17"/>
        </w:numPr>
        <w:spacing w:after="0" w:line="240" w:lineRule="auto"/>
      </w:pPr>
      <w:r w:rsidRPr="001459AC">
        <w:t>If an EIN was used to open a bank account, or apply for any type of state or local license, an authorized person can contact the bank or state agency to retrieve the EIN.</w:t>
      </w:r>
    </w:p>
    <w:p w:rsidR="001459AC" w:rsidRPr="001459AC" w:rsidRDefault="001459AC" w:rsidP="001459AC">
      <w:pPr>
        <w:pStyle w:val="ListParagraph"/>
        <w:numPr>
          <w:ilvl w:val="0"/>
          <w:numId w:val="17"/>
        </w:numPr>
        <w:spacing w:after="0" w:line="240" w:lineRule="auto"/>
      </w:pPr>
      <w:r w:rsidRPr="001459AC">
        <w:t xml:space="preserve">Find a previously filed tax return for the organization.  The previously filed return will </w:t>
      </w:r>
      <w:r w:rsidR="00DC114B">
        <w:t>have the</w:t>
      </w:r>
      <w:r w:rsidRPr="001459AC">
        <w:t xml:space="preserve"> EIN</w:t>
      </w:r>
      <w:r w:rsidR="00DC114B">
        <w:t xml:space="preserve"> number on it</w:t>
      </w:r>
      <w:r w:rsidRPr="001459AC">
        <w:t>.</w:t>
      </w:r>
    </w:p>
    <w:p w:rsidR="001459AC" w:rsidRPr="001459AC" w:rsidRDefault="001459AC" w:rsidP="001459AC">
      <w:pPr>
        <w:pStyle w:val="ListParagraph"/>
        <w:numPr>
          <w:ilvl w:val="0"/>
          <w:numId w:val="17"/>
        </w:numPr>
        <w:spacing w:after="0" w:line="240" w:lineRule="auto"/>
      </w:pPr>
      <w:r>
        <w:t>A</w:t>
      </w:r>
      <w:r w:rsidRPr="001459AC">
        <w:t xml:space="preserve">sk the IRS to search for your EIN by calling the Business &amp; Specialty Tax Line at (800) 829-4933. </w:t>
      </w:r>
      <w:r>
        <w:t>t</w:t>
      </w:r>
      <w:r w:rsidRPr="001459AC">
        <w:t xml:space="preserve">he hours of operation are 7:00 a.m. - 7:00 p.m. local time, Monday through Friday. </w:t>
      </w:r>
    </w:p>
    <w:p w:rsidR="001459AC" w:rsidRPr="001459AC" w:rsidRDefault="001459AC" w:rsidP="001459AC">
      <w:pPr>
        <w:spacing w:after="0" w:line="240" w:lineRule="auto"/>
        <w:contextualSpacing/>
        <w:rPr>
          <w:u w:val="single"/>
        </w:rPr>
      </w:pPr>
      <w:r w:rsidRPr="001459AC">
        <w:rPr>
          <w:u w:val="single"/>
        </w:rPr>
        <w:t xml:space="preserve">State: </w:t>
      </w:r>
      <w:r w:rsidRPr="001459AC">
        <w:t>An authorized person can contact the local department of taxation and finance, comptroller</w:t>
      </w:r>
      <w:r w:rsidR="00DC114B">
        <w:t>’s</w:t>
      </w:r>
      <w:r w:rsidRPr="001459AC">
        <w:t xml:space="preserve"> office or the office of revenue.  </w:t>
      </w:r>
    </w:p>
    <w:p w:rsidR="00D369DB" w:rsidRDefault="00D369DB" w:rsidP="001459AC">
      <w:pPr>
        <w:spacing w:before="100" w:beforeAutospacing="1" w:after="100" w:afterAutospacing="1" w:line="240" w:lineRule="auto"/>
        <w:contextualSpacing/>
        <w:rPr>
          <w:b/>
        </w:rPr>
      </w:pPr>
    </w:p>
    <w:p w:rsidR="001459AC" w:rsidRPr="001459AC" w:rsidRDefault="001459AC" w:rsidP="001459AC">
      <w:pPr>
        <w:spacing w:before="100" w:beforeAutospacing="1" w:after="100" w:afterAutospacing="1" w:line="240" w:lineRule="auto"/>
        <w:contextualSpacing/>
        <w:rPr>
          <w:b/>
        </w:rPr>
      </w:pPr>
      <w:r w:rsidRPr="001459AC">
        <w:rPr>
          <w:b/>
        </w:rPr>
        <w:t xml:space="preserve">What if </w:t>
      </w:r>
      <w:r w:rsidR="00DC114B">
        <w:rPr>
          <w:b/>
        </w:rPr>
        <w:t xml:space="preserve">the State Affiliate does not </w:t>
      </w:r>
      <w:r w:rsidRPr="001459AC">
        <w:rPr>
          <w:b/>
        </w:rPr>
        <w:t xml:space="preserve">know the </w:t>
      </w:r>
      <w:r w:rsidR="00DC114B">
        <w:rPr>
          <w:b/>
        </w:rPr>
        <w:t xml:space="preserve">association’s </w:t>
      </w:r>
      <w:r w:rsidRPr="001459AC">
        <w:rPr>
          <w:b/>
        </w:rPr>
        <w:t xml:space="preserve">corporate and tax status? </w:t>
      </w:r>
    </w:p>
    <w:p w:rsidR="001459AC" w:rsidRPr="001459AC" w:rsidRDefault="00115A82" w:rsidP="001459AC">
      <w:pPr>
        <w:spacing w:before="100" w:beforeAutospacing="1" w:after="100" w:afterAutospacing="1" w:line="240" w:lineRule="auto"/>
        <w:contextualSpacing/>
      </w:pPr>
      <w:r>
        <w:t xml:space="preserve">A </w:t>
      </w:r>
      <w:r w:rsidR="00FC5E80">
        <w:t>State Affiliate</w:t>
      </w:r>
      <w:r w:rsidR="001459AC" w:rsidRPr="001459AC">
        <w:t>’s federal IRS exemption status will be either a 501 (c)(4) Social Welfare organization</w:t>
      </w:r>
      <w:r w:rsidR="000C1A82">
        <w:t xml:space="preserve">, 501 (c)(3) </w:t>
      </w:r>
      <w:r w:rsidR="0036600C">
        <w:t>C</w:t>
      </w:r>
      <w:r w:rsidR="005F7B81">
        <w:t>haritable</w:t>
      </w:r>
      <w:r w:rsidR="00475D53">
        <w:t xml:space="preserve"> organization, </w:t>
      </w:r>
      <w:r w:rsidR="001459AC" w:rsidRPr="001459AC">
        <w:t xml:space="preserve">or 501 (c)(6) Business leagues; </w:t>
      </w:r>
      <w:r w:rsidR="00DC114B">
        <w:t xml:space="preserve">the </w:t>
      </w:r>
      <w:r w:rsidR="001459AC" w:rsidRPr="001459AC">
        <w:t>State tax status should be</w:t>
      </w:r>
      <w:r w:rsidR="00DC114B">
        <w:t xml:space="preserve"> “</w:t>
      </w:r>
      <w:r w:rsidR="001459AC" w:rsidRPr="001459AC">
        <w:t>non-profit corporation</w:t>
      </w:r>
      <w:r w:rsidR="00DC114B">
        <w:t>”</w:t>
      </w:r>
      <w:r w:rsidR="001459AC" w:rsidRPr="001459AC">
        <w:t>.</w:t>
      </w:r>
      <w:r w:rsidR="001459AC">
        <w:t xml:space="preserve"> </w:t>
      </w:r>
      <w:r w:rsidR="001459AC" w:rsidRPr="001459AC">
        <w:t xml:space="preserve">To find this information: </w:t>
      </w:r>
    </w:p>
    <w:p w:rsidR="001459AC" w:rsidRPr="001459AC" w:rsidRDefault="001459AC" w:rsidP="001459AC">
      <w:pPr>
        <w:spacing w:before="100" w:beforeAutospacing="1" w:after="100" w:afterAutospacing="1" w:line="240" w:lineRule="auto"/>
        <w:contextualSpacing/>
      </w:pPr>
      <w:r w:rsidRPr="00517C48">
        <w:rPr>
          <w:u w:val="single"/>
        </w:rPr>
        <w:t>Federal</w:t>
      </w:r>
      <w:r w:rsidRPr="00925C51">
        <w:t xml:space="preserve">: </w:t>
      </w:r>
      <w:r w:rsidR="00925C51" w:rsidRPr="00925C51">
        <w:t xml:space="preserve"> An a</w:t>
      </w:r>
      <w:r w:rsidRPr="001459AC">
        <w:t>uthorized person should contact the IRS Tax Exempt and Government Entities Customer Account Services at (877) 829-5500. If you prefer to write</w:t>
      </w:r>
      <w:r w:rsidR="00925C51">
        <w:t>, use this address</w:t>
      </w:r>
      <w:r w:rsidRPr="001459AC">
        <w:t>:</w:t>
      </w:r>
    </w:p>
    <w:p w:rsidR="001459AC" w:rsidRDefault="001459AC" w:rsidP="001459AC">
      <w:pPr>
        <w:spacing w:before="100" w:beforeAutospacing="1" w:after="100" w:afterAutospacing="1" w:line="240" w:lineRule="auto"/>
        <w:contextualSpacing/>
      </w:pPr>
      <w:r w:rsidRPr="001459AC">
        <w:t>Internal Revenue Service</w:t>
      </w:r>
      <w:r w:rsidRPr="001459AC">
        <w:br/>
        <w:t>Exempt Organizations Determinations</w:t>
      </w:r>
      <w:r w:rsidRPr="001459AC">
        <w:br/>
        <w:t>P.O. Box 2508</w:t>
      </w:r>
      <w:r w:rsidRPr="001459AC">
        <w:br/>
        <w:t>Cincinnati, OH 45201</w:t>
      </w:r>
    </w:p>
    <w:p w:rsidR="00517C48" w:rsidRPr="001459AC" w:rsidRDefault="00517C48" w:rsidP="001459AC">
      <w:pPr>
        <w:spacing w:before="100" w:beforeAutospacing="1" w:after="100" w:afterAutospacing="1" w:line="240" w:lineRule="auto"/>
        <w:contextualSpacing/>
      </w:pPr>
    </w:p>
    <w:p w:rsidR="00517C48" w:rsidRDefault="001459AC" w:rsidP="001459AC">
      <w:pPr>
        <w:spacing w:before="100" w:beforeAutospacing="1" w:after="100" w:afterAutospacing="1" w:line="240" w:lineRule="auto"/>
        <w:contextualSpacing/>
      </w:pPr>
      <w:r w:rsidRPr="001459AC">
        <w:rPr>
          <w:u w:val="single"/>
        </w:rPr>
        <w:t xml:space="preserve">State: </w:t>
      </w:r>
      <w:r w:rsidRPr="001459AC">
        <w:t>An authorized person can contact the local department of taxation and finance, comptroller office or the office of revenue.</w:t>
      </w:r>
    </w:p>
    <w:p w:rsidR="00115A82" w:rsidRDefault="00115A82" w:rsidP="001459AC">
      <w:pPr>
        <w:spacing w:before="100" w:beforeAutospacing="1" w:after="100" w:afterAutospacing="1" w:line="240" w:lineRule="auto"/>
        <w:contextualSpacing/>
      </w:pPr>
    </w:p>
    <w:p w:rsidR="001459AC" w:rsidRPr="00517C48" w:rsidRDefault="001459AC" w:rsidP="001459AC">
      <w:pPr>
        <w:spacing w:before="100" w:beforeAutospacing="1" w:after="100" w:afterAutospacing="1" w:line="240" w:lineRule="auto"/>
        <w:contextualSpacing/>
      </w:pPr>
      <w:r w:rsidRPr="001459AC">
        <w:rPr>
          <w:b/>
        </w:rPr>
        <w:t xml:space="preserve">Can the </w:t>
      </w:r>
      <w:r w:rsidR="00FC5E80">
        <w:rPr>
          <w:b/>
        </w:rPr>
        <w:t>State Affiliate</w:t>
      </w:r>
      <w:r w:rsidRPr="001459AC">
        <w:rPr>
          <w:b/>
        </w:rPr>
        <w:t xml:space="preserve">s use SNA </w:t>
      </w:r>
      <w:r w:rsidR="00365362" w:rsidRPr="001459AC">
        <w:rPr>
          <w:b/>
        </w:rPr>
        <w:t>Headquarter</w:t>
      </w:r>
      <w:r w:rsidR="00365362">
        <w:rPr>
          <w:b/>
        </w:rPr>
        <w:t>s’</w:t>
      </w:r>
      <w:r w:rsidRPr="001459AC">
        <w:rPr>
          <w:b/>
        </w:rPr>
        <w:t xml:space="preserve"> federal or state tax ID#?</w:t>
      </w:r>
      <w:r w:rsidRPr="001459AC">
        <w:rPr>
          <w:b/>
        </w:rPr>
        <w:tab/>
      </w:r>
    </w:p>
    <w:p w:rsidR="001459AC" w:rsidRPr="001459AC" w:rsidRDefault="00DC114B" w:rsidP="001459AC">
      <w:pPr>
        <w:spacing w:before="100" w:beforeAutospacing="1" w:after="100" w:afterAutospacing="1" w:line="240" w:lineRule="auto"/>
        <w:contextualSpacing/>
      </w:pPr>
      <w:r>
        <w:t>No. E</w:t>
      </w:r>
      <w:r w:rsidR="001459AC" w:rsidRPr="001459AC">
        <w:t xml:space="preserve">ach </w:t>
      </w:r>
      <w:r w:rsidR="00115A82">
        <w:t xml:space="preserve">nonprofit and </w:t>
      </w:r>
      <w:r w:rsidR="00FC5E80">
        <w:t>State Affiliate</w:t>
      </w:r>
      <w:r w:rsidR="001459AC" w:rsidRPr="001459AC">
        <w:t xml:space="preserve"> is a separate </w:t>
      </w:r>
      <w:r w:rsidR="00115A82">
        <w:t xml:space="preserve">legal </w:t>
      </w:r>
      <w:r w:rsidR="00517C48">
        <w:t>ent</w:t>
      </w:r>
      <w:r w:rsidR="00115A82">
        <w:t>i</w:t>
      </w:r>
      <w:r w:rsidR="00517C48">
        <w:t>ty</w:t>
      </w:r>
      <w:r w:rsidR="001459AC" w:rsidRPr="001459AC">
        <w:t xml:space="preserve"> and must have t</w:t>
      </w:r>
      <w:r>
        <w:t>heir own state and federal tax I</w:t>
      </w:r>
      <w:r w:rsidR="001459AC" w:rsidRPr="001459AC">
        <w:t>d #.</w:t>
      </w:r>
      <w:r w:rsidR="001459AC">
        <w:t xml:space="preserve"> IRS Publication 557,</w:t>
      </w:r>
      <w:r w:rsidR="001459AC" w:rsidRPr="001459AC">
        <w:t xml:space="preserve"> </w:t>
      </w:r>
      <w:r w:rsidR="001459AC" w:rsidRPr="001459AC">
        <w:rPr>
          <w:i/>
        </w:rPr>
        <w:t>Tax-Exempt Status for Your Organization</w:t>
      </w:r>
      <w:r w:rsidR="001459AC">
        <w:t>,</w:t>
      </w:r>
      <w:r w:rsidR="001459AC" w:rsidRPr="001459AC">
        <w:t xml:space="preserve"> is a resource to assist with many of the federal tax exemption questions.  </w:t>
      </w:r>
      <w:hyperlink r:id="rId8" w:history="1">
        <w:r w:rsidR="001459AC" w:rsidRPr="001459AC">
          <w:rPr>
            <w:rStyle w:val="Hyperlink"/>
          </w:rPr>
          <w:t>https://www.irs.gov/pub/irs-pdf/p557.pdf</w:t>
        </w:r>
      </w:hyperlink>
    </w:p>
    <w:p w:rsidR="00F74159" w:rsidRPr="00F10063" w:rsidRDefault="00F74159" w:rsidP="00756C17">
      <w:pPr>
        <w:spacing w:before="100" w:beforeAutospacing="1" w:after="100" w:afterAutospacing="1" w:line="240" w:lineRule="auto"/>
        <w:contextualSpacing/>
        <w:rPr>
          <w:b/>
        </w:rPr>
      </w:pPr>
    </w:p>
    <w:p w:rsidR="00925C51" w:rsidRDefault="00925C51">
      <w:pPr>
        <w:rPr>
          <w:b/>
        </w:rPr>
      </w:pPr>
      <w:r>
        <w:rPr>
          <w:b/>
        </w:rPr>
        <w:br w:type="page"/>
      </w:r>
    </w:p>
    <w:p w:rsidR="004437CE" w:rsidRPr="00F10063" w:rsidRDefault="004437CE" w:rsidP="00756C17">
      <w:pPr>
        <w:spacing w:before="100" w:beforeAutospacing="1" w:after="100" w:afterAutospacing="1" w:line="240" w:lineRule="auto"/>
        <w:contextualSpacing/>
        <w:rPr>
          <w:b/>
        </w:rPr>
      </w:pPr>
      <w:r w:rsidRPr="00F10063">
        <w:rPr>
          <w:b/>
        </w:rPr>
        <w:lastRenderedPageBreak/>
        <w:t>What are considered “organizational documents”?</w:t>
      </w:r>
    </w:p>
    <w:p w:rsidR="004437CE" w:rsidRPr="00F10063" w:rsidRDefault="00DC114B" w:rsidP="00756C17">
      <w:pPr>
        <w:spacing w:before="100" w:beforeAutospacing="1" w:after="100" w:afterAutospacing="1" w:line="240" w:lineRule="auto"/>
        <w:contextualSpacing/>
        <w:rPr>
          <w:b/>
        </w:rPr>
      </w:pPr>
      <w:r>
        <w:t>Organizational</w:t>
      </w:r>
      <w:r w:rsidR="00AB7FE6" w:rsidRPr="00F10063">
        <w:t xml:space="preserve"> documents include the</w:t>
      </w:r>
      <w:r w:rsidR="00115A82">
        <w:t xml:space="preserve"> </w:t>
      </w:r>
      <w:r w:rsidR="00FC5E80">
        <w:t>State Affiliate</w:t>
      </w:r>
      <w:r w:rsidR="00115A82">
        <w:t>’s</w:t>
      </w:r>
      <w:r w:rsidR="00AB7FE6" w:rsidRPr="00F10063">
        <w:t xml:space="preserve"> Articles of Incorporation and Bylaws. </w:t>
      </w:r>
    </w:p>
    <w:p w:rsidR="00115A82" w:rsidRDefault="00115A82" w:rsidP="00756C17">
      <w:pPr>
        <w:spacing w:before="100" w:beforeAutospacing="1" w:after="100" w:afterAutospacing="1" w:line="240" w:lineRule="auto"/>
        <w:contextualSpacing/>
        <w:rPr>
          <w:b/>
        </w:rPr>
      </w:pPr>
    </w:p>
    <w:p w:rsidR="004F1323" w:rsidRPr="00F10063" w:rsidRDefault="004F1323" w:rsidP="00756C17">
      <w:pPr>
        <w:spacing w:before="100" w:beforeAutospacing="1" w:after="100" w:afterAutospacing="1" w:line="240" w:lineRule="auto"/>
        <w:contextualSpacing/>
        <w:rPr>
          <w:b/>
        </w:rPr>
      </w:pPr>
      <w:r w:rsidRPr="00F10063">
        <w:rPr>
          <w:b/>
        </w:rPr>
        <w:t>What permits, licenses, an</w:t>
      </w:r>
      <w:r w:rsidR="00DC114B">
        <w:rPr>
          <w:b/>
        </w:rPr>
        <w:t xml:space="preserve">d governmental approval does the </w:t>
      </w:r>
      <w:r w:rsidR="00D1397F">
        <w:rPr>
          <w:b/>
        </w:rPr>
        <w:t>S</w:t>
      </w:r>
      <w:r w:rsidRPr="00F10063">
        <w:rPr>
          <w:b/>
        </w:rPr>
        <w:t xml:space="preserve">tate </w:t>
      </w:r>
      <w:r w:rsidR="00D1397F">
        <w:rPr>
          <w:b/>
        </w:rPr>
        <w:t>A</w:t>
      </w:r>
      <w:r w:rsidRPr="00F10063">
        <w:rPr>
          <w:b/>
        </w:rPr>
        <w:t xml:space="preserve">ffiliate need to file </w:t>
      </w:r>
      <w:r w:rsidR="00115A82">
        <w:rPr>
          <w:b/>
        </w:rPr>
        <w:t xml:space="preserve">taxes </w:t>
      </w:r>
      <w:r w:rsidRPr="00F10063">
        <w:rPr>
          <w:b/>
        </w:rPr>
        <w:t xml:space="preserve">and by when? </w:t>
      </w:r>
    </w:p>
    <w:p w:rsidR="001459AC" w:rsidRDefault="001459AC" w:rsidP="001459AC">
      <w:pPr>
        <w:spacing w:after="0" w:line="240" w:lineRule="auto"/>
        <w:rPr>
          <w:rFonts w:cstheme="minorHAnsi"/>
        </w:rPr>
      </w:pPr>
      <w:r w:rsidRPr="001459AC">
        <w:rPr>
          <w:rFonts w:cstheme="minorHAnsi"/>
          <w:u w:val="single"/>
        </w:rPr>
        <w:t>Federal:</w:t>
      </w:r>
      <w:r w:rsidRPr="001459AC">
        <w:rPr>
          <w:rFonts w:cstheme="minorHAnsi"/>
        </w:rPr>
        <w:t xml:space="preserve"> The IRS requires every non-profit group to file annual </w:t>
      </w:r>
      <w:r w:rsidR="00C736D0">
        <w:rPr>
          <w:rFonts w:cstheme="minorHAnsi"/>
        </w:rPr>
        <w:t>exempt organization returns on Fo</w:t>
      </w:r>
      <w:r w:rsidRPr="001459AC">
        <w:rPr>
          <w:rFonts w:cstheme="minorHAnsi"/>
        </w:rPr>
        <w:t xml:space="preserve">rm 990. The </w:t>
      </w:r>
      <w:r w:rsidR="00115A82">
        <w:rPr>
          <w:rFonts w:cstheme="minorHAnsi"/>
        </w:rPr>
        <w:t xml:space="preserve">annual </w:t>
      </w:r>
      <w:r w:rsidRPr="001459AC">
        <w:rPr>
          <w:rFonts w:cstheme="minorHAnsi"/>
        </w:rPr>
        <w:t>level of financial activity determines which 990 form must be filed:</w:t>
      </w:r>
    </w:p>
    <w:p w:rsidR="00CF52EC" w:rsidRDefault="00CF52EC" w:rsidP="001459AC">
      <w:pPr>
        <w:spacing w:after="0" w:line="240" w:lineRule="auto"/>
        <w:rPr>
          <w:rFonts w:cstheme="minorHAnsi"/>
        </w:rPr>
      </w:pPr>
    </w:p>
    <w:p w:rsidR="00365362" w:rsidRPr="001459AC" w:rsidRDefault="00365362" w:rsidP="001459AC">
      <w:pPr>
        <w:spacing w:after="0" w:line="240" w:lineRule="auto"/>
        <w:rPr>
          <w:rFonts w:cstheme="minorHAnsi"/>
          <w:color w:val="FF0000"/>
        </w:rPr>
      </w:pPr>
    </w:p>
    <w:tbl>
      <w:tblPr>
        <w:tblStyle w:val="TableGrid"/>
        <w:tblW w:w="0" w:type="auto"/>
        <w:tblInd w:w="715" w:type="dxa"/>
        <w:tblLook w:val="04A0" w:firstRow="1" w:lastRow="0" w:firstColumn="1" w:lastColumn="0" w:noHBand="0" w:noVBand="1"/>
      </w:tblPr>
      <w:tblGrid>
        <w:gridCol w:w="5220"/>
        <w:gridCol w:w="1890"/>
      </w:tblGrid>
      <w:tr w:rsidR="001459AC" w:rsidTr="002E2315">
        <w:tc>
          <w:tcPr>
            <w:tcW w:w="5220" w:type="dxa"/>
          </w:tcPr>
          <w:p w:rsidR="001459AC" w:rsidRPr="001459AC" w:rsidRDefault="001459AC" w:rsidP="001459AC">
            <w:pPr>
              <w:jc w:val="center"/>
              <w:rPr>
                <w:rFonts w:cstheme="minorHAnsi"/>
                <w:b/>
                <w:sz w:val="24"/>
              </w:rPr>
            </w:pPr>
            <w:r w:rsidRPr="001459AC">
              <w:rPr>
                <w:rFonts w:cstheme="minorHAnsi"/>
                <w:b/>
                <w:sz w:val="24"/>
              </w:rPr>
              <w:t>Status</w:t>
            </w:r>
          </w:p>
        </w:tc>
        <w:tc>
          <w:tcPr>
            <w:tcW w:w="1890" w:type="dxa"/>
          </w:tcPr>
          <w:p w:rsidR="001459AC" w:rsidRPr="001459AC" w:rsidRDefault="001459AC" w:rsidP="001459AC">
            <w:pPr>
              <w:jc w:val="center"/>
              <w:rPr>
                <w:rFonts w:cstheme="minorHAnsi"/>
                <w:b/>
                <w:sz w:val="24"/>
              </w:rPr>
            </w:pPr>
            <w:r w:rsidRPr="001459AC">
              <w:rPr>
                <w:rFonts w:cstheme="minorHAnsi"/>
                <w:b/>
                <w:sz w:val="24"/>
              </w:rPr>
              <w:t>Form to File</w:t>
            </w:r>
          </w:p>
        </w:tc>
      </w:tr>
      <w:tr w:rsidR="001459AC" w:rsidTr="002E2315">
        <w:tc>
          <w:tcPr>
            <w:tcW w:w="5220" w:type="dxa"/>
          </w:tcPr>
          <w:p w:rsidR="001459AC" w:rsidRDefault="001459AC" w:rsidP="001459AC">
            <w:pPr>
              <w:rPr>
                <w:rFonts w:cstheme="minorHAnsi"/>
              </w:rPr>
            </w:pPr>
            <w:r w:rsidRPr="001459AC">
              <w:rPr>
                <w:rFonts w:cstheme="minorHAnsi"/>
              </w:rPr>
              <w:t>Gross receipts normally ≤ $50,000</w:t>
            </w:r>
          </w:p>
          <w:p w:rsidR="002E2315" w:rsidRDefault="001459AC" w:rsidP="001459AC">
            <w:pPr>
              <w:rPr>
                <w:rFonts w:eastAsia="Times New Roman" w:cstheme="minorHAnsi"/>
              </w:rPr>
            </w:pPr>
            <w:r w:rsidRPr="001459AC">
              <w:rPr>
                <w:rFonts w:eastAsia="Times New Roman" w:cstheme="minorHAnsi"/>
                <w:b/>
                <w:bCs/>
              </w:rPr>
              <w:t>Note</w:t>
            </w:r>
            <w:r w:rsidRPr="001459AC">
              <w:rPr>
                <w:rFonts w:eastAsia="Times New Roman" w:cstheme="minorHAnsi"/>
                <w:b/>
              </w:rPr>
              <w:t>:</w:t>
            </w:r>
            <w:r w:rsidRPr="009D2E07">
              <w:rPr>
                <w:rFonts w:eastAsia="Times New Roman" w:cstheme="minorHAnsi"/>
              </w:rPr>
              <w:t xml:space="preserve"> Organizations </w:t>
            </w:r>
            <w:r w:rsidRPr="009D2E07">
              <w:rPr>
                <w:rFonts w:eastAsia="Times New Roman" w:cstheme="minorHAnsi"/>
                <w:u w:val="single"/>
              </w:rPr>
              <w:t>eligible</w:t>
            </w:r>
            <w:r w:rsidRPr="009D2E07">
              <w:rPr>
                <w:rFonts w:eastAsia="Times New Roman" w:cstheme="minorHAnsi"/>
              </w:rPr>
              <w:t> to file the </w:t>
            </w:r>
            <w:r w:rsidR="000E14C3">
              <w:rPr>
                <w:rFonts w:eastAsia="Times New Roman" w:cstheme="minorHAnsi"/>
                <w:i/>
                <w:iCs/>
              </w:rPr>
              <w:t>e -P</w:t>
            </w:r>
            <w:r w:rsidRPr="009D2E07">
              <w:rPr>
                <w:rFonts w:eastAsia="Times New Roman" w:cstheme="minorHAnsi"/>
                <w:i/>
                <w:iCs/>
              </w:rPr>
              <w:t>ostcard</w:t>
            </w:r>
            <w:r w:rsidRPr="009D2E07">
              <w:rPr>
                <w:rFonts w:eastAsia="Times New Roman" w:cstheme="minorHAnsi"/>
              </w:rPr>
              <w:t> </w:t>
            </w:r>
          </w:p>
          <w:p w:rsidR="001459AC" w:rsidRPr="001459AC" w:rsidRDefault="001459AC" w:rsidP="001459AC">
            <w:pPr>
              <w:rPr>
                <w:rFonts w:cstheme="minorHAnsi"/>
              </w:rPr>
            </w:pPr>
            <w:r w:rsidRPr="009D2E07">
              <w:rPr>
                <w:rFonts w:eastAsia="Times New Roman" w:cstheme="minorHAnsi"/>
                <w:u w:val="single"/>
              </w:rPr>
              <w:t>may choose to file a full return</w:t>
            </w:r>
          </w:p>
        </w:tc>
        <w:tc>
          <w:tcPr>
            <w:tcW w:w="1890" w:type="dxa"/>
            <w:vAlign w:val="center"/>
          </w:tcPr>
          <w:p w:rsidR="000E14C3" w:rsidRPr="009D2E07" w:rsidRDefault="000E14C3" w:rsidP="000E14C3">
            <w:pPr>
              <w:jc w:val="center"/>
              <w:rPr>
                <w:rFonts w:eastAsia="Times New Roman" w:cstheme="minorHAnsi"/>
                <w:color w:val="000000"/>
              </w:rPr>
            </w:pPr>
            <w:r w:rsidRPr="009D2E07">
              <w:rPr>
                <w:rFonts w:eastAsia="Times New Roman" w:cstheme="minorHAnsi"/>
                <w:color w:val="000000"/>
              </w:rPr>
              <w:t>990-N</w:t>
            </w:r>
          </w:p>
          <w:p w:rsidR="001459AC" w:rsidRPr="001459AC" w:rsidRDefault="000E14C3" w:rsidP="000E14C3">
            <w:pPr>
              <w:jc w:val="center"/>
              <w:rPr>
                <w:rFonts w:cstheme="minorHAnsi"/>
              </w:rPr>
            </w:pPr>
            <w:r w:rsidRPr="009D2E07">
              <w:rPr>
                <w:rFonts w:eastAsia="Times New Roman" w:cstheme="minorHAnsi"/>
                <w:color w:val="000000"/>
              </w:rPr>
              <w:t>(e-Postcard)</w:t>
            </w:r>
          </w:p>
        </w:tc>
      </w:tr>
      <w:tr w:rsidR="001459AC" w:rsidTr="002E2315">
        <w:tc>
          <w:tcPr>
            <w:tcW w:w="5220" w:type="dxa"/>
          </w:tcPr>
          <w:p w:rsidR="001459AC" w:rsidRDefault="001459AC" w:rsidP="001459AC">
            <w:pPr>
              <w:rPr>
                <w:rFonts w:eastAsia="Times New Roman" w:cstheme="minorHAnsi"/>
                <w:color w:val="000000"/>
              </w:rPr>
            </w:pPr>
            <w:r w:rsidRPr="009D2E07">
              <w:rPr>
                <w:rFonts w:eastAsia="Times New Roman" w:cstheme="minorHAnsi"/>
                <w:color w:val="000000"/>
              </w:rPr>
              <w:t>Gross receipts &lt; $200,000, and</w:t>
            </w:r>
          </w:p>
          <w:p w:rsidR="001459AC" w:rsidRPr="009D2E07" w:rsidRDefault="001459AC" w:rsidP="001459AC">
            <w:pPr>
              <w:rPr>
                <w:rFonts w:eastAsia="Times New Roman" w:cstheme="minorHAnsi"/>
                <w:color w:val="000000"/>
              </w:rPr>
            </w:pPr>
            <w:r w:rsidRPr="009D2E07">
              <w:rPr>
                <w:rFonts w:eastAsia="Times New Roman" w:cstheme="minorHAnsi"/>
                <w:color w:val="000000"/>
              </w:rPr>
              <w:t>Total assets &lt; $500,000</w:t>
            </w:r>
          </w:p>
        </w:tc>
        <w:tc>
          <w:tcPr>
            <w:tcW w:w="1890" w:type="dxa"/>
            <w:vAlign w:val="center"/>
          </w:tcPr>
          <w:p w:rsidR="001459AC" w:rsidRPr="001459AC" w:rsidRDefault="000E14C3" w:rsidP="000E14C3">
            <w:pPr>
              <w:jc w:val="center"/>
              <w:rPr>
                <w:rFonts w:cstheme="minorHAnsi"/>
              </w:rPr>
            </w:pPr>
            <w:r w:rsidRPr="009D2E07">
              <w:rPr>
                <w:rFonts w:eastAsia="Times New Roman" w:cstheme="minorHAnsi"/>
                <w:color w:val="000000"/>
              </w:rPr>
              <w:t>990-EZ or 990</w:t>
            </w:r>
          </w:p>
        </w:tc>
      </w:tr>
      <w:tr w:rsidR="001459AC" w:rsidTr="002E2315">
        <w:tc>
          <w:tcPr>
            <w:tcW w:w="5220" w:type="dxa"/>
          </w:tcPr>
          <w:p w:rsidR="001459AC" w:rsidRDefault="001459AC" w:rsidP="001459AC">
            <w:pPr>
              <w:rPr>
                <w:rFonts w:eastAsia="Times New Roman" w:cstheme="minorHAnsi"/>
                <w:color w:val="000000"/>
              </w:rPr>
            </w:pPr>
            <w:r w:rsidRPr="009D2E07">
              <w:rPr>
                <w:rFonts w:eastAsia="Times New Roman" w:cstheme="minorHAnsi"/>
                <w:color w:val="000000"/>
              </w:rPr>
              <w:t>Gross receipts ≥ $200,000, or</w:t>
            </w:r>
          </w:p>
          <w:p w:rsidR="001459AC" w:rsidRPr="009D2E07" w:rsidRDefault="001459AC" w:rsidP="001459AC">
            <w:pPr>
              <w:rPr>
                <w:rFonts w:eastAsia="Times New Roman" w:cstheme="minorHAnsi"/>
                <w:color w:val="000000"/>
              </w:rPr>
            </w:pPr>
            <w:r w:rsidRPr="009D2E07">
              <w:rPr>
                <w:rFonts w:eastAsia="Times New Roman" w:cstheme="minorHAnsi"/>
                <w:color w:val="000000"/>
              </w:rPr>
              <w:t>Total assets ≥ $500,000</w:t>
            </w:r>
          </w:p>
        </w:tc>
        <w:tc>
          <w:tcPr>
            <w:tcW w:w="1890" w:type="dxa"/>
            <w:vAlign w:val="center"/>
          </w:tcPr>
          <w:p w:rsidR="001459AC" w:rsidRPr="001459AC" w:rsidRDefault="000E14C3" w:rsidP="000E14C3">
            <w:pPr>
              <w:jc w:val="center"/>
              <w:rPr>
                <w:rFonts w:cstheme="minorHAnsi"/>
              </w:rPr>
            </w:pPr>
            <w:r w:rsidRPr="009D2E07">
              <w:rPr>
                <w:rFonts w:eastAsia="Times New Roman" w:cstheme="minorHAnsi"/>
                <w:color w:val="000000"/>
              </w:rPr>
              <w:t>990</w:t>
            </w:r>
          </w:p>
        </w:tc>
      </w:tr>
    </w:tbl>
    <w:p w:rsidR="001459AC" w:rsidRDefault="001459AC" w:rsidP="001459AC">
      <w:pPr>
        <w:spacing w:after="0" w:line="240" w:lineRule="auto"/>
        <w:rPr>
          <w:rFonts w:cstheme="minorHAnsi"/>
          <w:color w:val="FF0000"/>
        </w:rPr>
      </w:pPr>
    </w:p>
    <w:p w:rsidR="001459AC" w:rsidRPr="001459AC" w:rsidRDefault="001459AC" w:rsidP="001459AC">
      <w:pPr>
        <w:spacing w:after="0" w:line="240" w:lineRule="auto"/>
        <w:rPr>
          <w:rFonts w:cstheme="minorHAnsi"/>
        </w:rPr>
      </w:pPr>
      <w:r w:rsidRPr="001459AC">
        <w:rPr>
          <w:rFonts w:cstheme="minorHAnsi"/>
          <w:u w:val="single"/>
        </w:rPr>
        <w:t>State:</w:t>
      </w:r>
      <w:r w:rsidRPr="001459AC">
        <w:rPr>
          <w:rFonts w:cstheme="minorHAnsi"/>
        </w:rPr>
        <w:t xml:space="preserve"> Individual </w:t>
      </w:r>
      <w:r w:rsidRPr="001459AC">
        <w:rPr>
          <w:rFonts w:cstheme="minorHAnsi"/>
          <w:color w:val="000000" w:themeColor="text1"/>
        </w:rPr>
        <w:t xml:space="preserve">states have different filing requirements and this information can be found by contacting </w:t>
      </w:r>
      <w:r w:rsidRPr="001459AC">
        <w:rPr>
          <w:rFonts w:cstheme="minorHAnsi"/>
        </w:rPr>
        <w:t xml:space="preserve">the local department of taxation </w:t>
      </w:r>
      <w:r w:rsidR="00365362">
        <w:rPr>
          <w:rFonts w:cstheme="minorHAnsi"/>
        </w:rPr>
        <w:t xml:space="preserve">and finance, comptroller’s </w:t>
      </w:r>
      <w:r w:rsidRPr="001459AC">
        <w:rPr>
          <w:rFonts w:cstheme="minorHAnsi"/>
        </w:rPr>
        <w:t xml:space="preserve">office or the office of revenue.  </w:t>
      </w:r>
    </w:p>
    <w:p w:rsidR="004F1323" w:rsidRDefault="004F1323" w:rsidP="00756C17">
      <w:pPr>
        <w:spacing w:before="100" w:beforeAutospacing="1" w:after="100" w:afterAutospacing="1" w:line="240" w:lineRule="auto"/>
        <w:contextualSpacing/>
        <w:rPr>
          <w:b/>
        </w:rPr>
      </w:pPr>
    </w:p>
    <w:p w:rsidR="00B53E76" w:rsidRDefault="00B53E76" w:rsidP="00756C17">
      <w:pPr>
        <w:spacing w:before="100" w:beforeAutospacing="1" w:after="100" w:afterAutospacing="1" w:line="240" w:lineRule="auto"/>
        <w:contextualSpacing/>
        <w:rPr>
          <w:b/>
        </w:rPr>
      </w:pPr>
      <w:r>
        <w:rPr>
          <w:b/>
        </w:rPr>
        <w:t xml:space="preserve">Why does the </w:t>
      </w:r>
      <w:r w:rsidR="00FC5E80">
        <w:rPr>
          <w:b/>
        </w:rPr>
        <w:t>Agreement</w:t>
      </w:r>
      <w:r w:rsidR="00365362">
        <w:rPr>
          <w:b/>
        </w:rPr>
        <w:t xml:space="preserve"> require the</w:t>
      </w:r>
      <w:r>
        <w:rPr>
          <w:b/>
        </w:rPr>
        <w:t xml:space="preserve"> </w:t>
      </w:r>
      <w:r w:rsidR="00FC5E80">
        <w:rPr>
          <w:b/>
        </w:rPr>
        <w:t>State Affiliate</w:t>
      </w:r>
      <w:r>
        <w:rPr>
          <w:b/>
        </w:rPr>
        <w:t xml:space="preserve"> </w:t>
      </w:r>
      <w:r w:rsidR="00D11817">
        <w:rPr>
          <w:b/>
        </w:rPr>
        <w:t xml:space="preserve">to have </w:t>
      </w:r>
      <w:r w:rsidR="00D11817" w:rsidRPr="00D11817">
        <w:rPr>
          <w:b/>
        </w:rPr>
        <w:t>a minimum of $1,000,000</w:t>
      </w:r>
      <w:r w:rsidR="00D11817">
        <w:rPr>
          <w:b/>
        </w:rPr>
        <w:t xml:space="preserve"> in insurance coverage? </w:t>
      </w:r>
    </w:p>
    <w:p w:rsidR="00D11817" w:rsidRPr="00D11817" w:rsidRDefault="00925C51" w:rsidP="00756C17">
      <w:pPr>
        <w:spacing w:before="100" w:beforeAutospacing="1" w:after="100" w:afterAutospacing="1" w:line="240" w:lineRule="auto"/>
        <w:contextualSpacing/>
      </w:pPr>
      <w:r>
        <w:t xml:space="preserve">A </w:t>
      </w:r>
      <w:r w:rsidR="009F62E5" w:rsidRPr="00D1397F">
        <w:t>minimum of $1,000,000 per occurrence in general liability, association, and directors’ and officers’ coverage</w:t>
      </w:r>
      <w:r w:rsidR="00365362">
        <w:t>,</w:t>
      </w:r>
      <w:r w:rsidR="009F62E5" w:rsidRPr="00D1397F">
        <w:t xml:space="preserve"> and a like amount in umbrella coverage</w:t>
      </w:r>
      <w:r w:rsidR="00365362">
        <w:t>,</w:t>
      </w:r>
      <w:r w:rsidR="009F62E5" w:rsidRPr="00D1397F">
        <w:t xml:space="preserve"> </w:t>
      </w:r>
      <w:r>
        <w:t xml:space="preserve">is required </w:t>
      </w:r>
      <w:r w:rsidR="009F62E5" w:rsidRPr="00D1397F">
        <w:t xml:space="preserve">because it is generally the minimum </w:t>
      </w:r>
      <w:r>
        <w:t xml:space="preserve">standard </w:t>
      </w:r>
      <w:r w:rsidR="009F62E5" w:rsidRPr="00D1397F">
        <w:t xml:space="preserve">business insurance </w:t>
      </w:r>
      <w:r>
        <w:t xml:space="preserve">coverage </w:t>
      </w:r>
      <w:r w:rsidR="009F62E5" w:rsidRPr="00D1397F">
        <w:t>that underwriters</w:t>
      </w:r>
      <w:r w:rsidR="00365362">
        <w:t xml:space="preserve"> require </w:t>
      </w:r>
      <w:r w:rsidR="009F62E5" w:rsidRPr="00D1397F">
        <w:t xml:space="preserve">today.  </w:t>
      </w:r>
    </w:p>
    <w:p w:rsidR="00B53E76" w:rsidRDefault="00B53E76" w:rsidP="00B3414D">
      <w:pPr>
        <w:spacing w:before="100" w:beforeAutospacing="1" w:after="100" w:afterAutospacing="1" w:line="240" w:lineRule="auto"/>
        <w:contextualSpacing/>
        <w:rPr>
          <w:b/>
        </w:rPr>
      </w:pPr>
    </w:p>
    <w:p w:rsidR="00B3414D" w:rsidRPr="00F10063" w:rsidRDefault="00B3414D" w:rsidP="00B3414D">
      <w:pPr>
        <w:spacing w:before="100" w:beforeAutospacing="1" w:after="100" w:afterAutospacing="1" w:line="240" w:lineRule="auto"/>
        <w:contextualSpacing/>
        <w:rPr>
          <w:b/>
        </w:rPr>
      </w:pPr>
      <w:r w:rsidRPr="00F10063">
        <w:rPr>
          <w:b/>
        </w:rPr>
        <w:t>How doe</w:t>
      </w:r>
      <w:r w:rsidR="00365362">
        <w:rPr>
          <w:b/>
        </w:rPr>
        <w:t xml:space="preserve">s the </w:t>
      </w:r>
      <w:r w:rsidR="00FC5E80">
        <w:rPr>
          <w:b/>
        </w:rPr>
        <w:t>State Affiliate</w:t>
      </w:r>
      <w:r w:rsidRPr="00F10063">
        <w:rPr>
          <w:b/>
        </w:rPr>
        <w:t xml:space="preserve"> obtain the necessary insurance? </w:t>
      </w:r>
    </w:p>
    <w:p w:rsidR="001459AC" w:rsidRDefault="001459AC" w:rsidP="001459AC">
      <w:pPr>
        <w:spacing w:after="0" w:line="240" w:lineRule="auto"/>
        <w:contextualSpacing/>
      </w:pPr>
      <w:r>
        <w:t>It is best to discuss business insurance requirements with a local insurance provider</w:t>
      </w:r>
      <w:r w:rsidR="00115A82">
        <w:t xml:space="preserve"> in your state</w:t>
      </w:r>
      <w:r w:rsidR="00D44253">
        <w:t>.</w:t>
      </w:r>
      <w:r>
        <w:t xml:space="preserve">  </w:t>
      </w:r>
      <w:r w:rsidR="00925C51">
        <w:t>The m</w:t>
      </w:r>
      <w:r>
        <w:t>ost common type</w:t>
      </w:r>
      <w:r w:rsidR="00B53E76">
        <w:t>s</w:t>
      </w:r>
      <w:r>
        <w:t xml:space="preserve"> of business insurance needed by </w:t>
      </w:r>
      <w:r w:rsidR="00365362">
        <w:t>a</w:t>
      </w:r>
      <w:r w:rsidR="00925C51">
        <w:t xml:space="preserve"> </w:t>
      </w:r>
      <w:r>
        <w:t>non-profit organization includes:</w:t>
      </w:r>
    </w:p>
    <w:p w:rsidR="001459AC" w:rsidRDefault="001459AC" w:rsidP="001459AC">
      <w:pPr>
        <w:pStyle w:val="ListParagraph"/>
        <w:numPr>
          <w:ilvl w:val="0"/>
          <w:numId w:val="18"/>
        </w:numPr>
        <w:spacing w:after="0" w:line="240" w:lineRule="auto"/>
      </w:pPr>
      <w:r>
        <w:t>Directors</w:t>
      </w:r>
      <w:r w:rsidR="00365362">
        <w:t>’</w:t>
      </w:r>
      <w:r>
        <w:t xml:space="preserve"> and Officers</w:t>
      </w:r>
      <w:r w:rsidR="00365362">
        <w:t>’</w:t>
      </w:r>
      <w:r>
        <w:t xml:space="preserve"> Liability </w:t>
      </w:r>
    </w:p>
    <w:p w:rsidR="001459AC" w:rsidRDefault="009F62E5" w:rsidP="001459AC">
      <w:pPr>
        <w:pStyle w:val="ListParagraph"/>
        <w:numPr>
          <w:ilvl w:val="0"/>
          <w:numId w:val="18"/>
        </w:numPr>
        <w:spacing w:after="0" w:line="240" w:lineRule="auto"/>
      </w:pPr>
      <w:r>
        <w:t xml:space="preserve">Commercial General </w:t>
      </w:r>
      <w:r w:rsidR="00365362">
        <w:t>Business L</w:t>
      </w:r>
      <w:r w:rsidR="001459AC">
        <w:t>iability</w:t>
      </w:r>
    </w:p>
    <w:p w:rsidR="001459AC" w:rsidRDefault="001459AC" w:rsidP="001459AC">
      <w:pPr>
        <w:pStyle w:val="ListParagraph"/>
        <w:numPr>
          <w:ilvl w:val="0"/>
          <w:numId w:val="18"/>
        </w:numPr>
        <w:spacing w:after="0" w:line="240" w:lineRule="auto"/>
      </w:pPr>
      <w:r>
        <w:t>Event Cancellation</w:t>
      </w:r>
    </w:p>
    <w:p w:rsidR="001459AC" w:rsidRDefault="001459AC" w:rsidP="001459AC">
      <w:pPr>
        <w:pStyle w:val="ListParagraph"/>
        <w:numPr>
          <w:ilvl w:val="0"/>
          <w:numId w:val="18"/>
        </w:numPr>
        <w:spacing w:after="0" w:line="240" w:lineRule="auto"/>
      </w:pPr>
      <w:r>
        <w:t xml:space="preserve">Business </w:t>
      </w:r>
      <w:r w:rsidR="00365362">
        <w:t>P</w:t>
      </w:r>
      <w:r>
        <w:t>roperty</w:t>
      </w:r>
      <w:r>
        <w:tab/>
      </w:r>
      <w:r>
        <w:tab/>
      </w:r>
    </w:p>
    <w:p w:rsidR="00001382" w:rsidRDefault="00001382" w:rsidP="00001382">
      <w:pPr>
        <w:spacing w:after="0" w:line="240" w:lineRule="auto"/>
        <w:contextualSpacing/>
        <w:rPr>
          <w:b/>
        </w:rPr>
      </w:pPr>
    </w:p>
    <w:p w:rsidR="00B3414D" w:rsidRPr="00F10063" w:rsidRDefault="00365362" w:rsidP="00001382">
      <w:pPr>
        <w:spacing w:after="0" w:line="240" w:lineRule="auto"/>
        <w:contextualSpacing/>
        <w:rPr>
          <w:b/>
        </w:rPr>
      </w:pPr>
      <w:r>
        <w:rPr>
          <w:b/>
        </w:rPr>
        <w:t xml:space="preserve">What if the </w:t>
      </w:r>
      <w:r w:rsidR="00FC5E80">
        <w:rPr>
          <w:b/>
        </w:rPr>
        <w:t>State Affiliate</w:t>
      </w:r>
      <w:r w:rsidR="00B3414D" w:rsidRPr="00F10063">
        <w:rPr>
          <w:b/>
        </w:rPr>
        <w:t xml:space="preserve"> cannot afford the necessary insurance? </w:t>
      </w:r>
    </w:p>
    <w:p w:rsidR="00BD668E" w:rsidRPr="00001382" w:rsidRDefault="00BD668E" w:rsidP="00001382">
      <w:pPr>
        <w:pStyle w:val="NormalWeb"/>
        <w:shd w:val="clear" w:color="auto" w:fill="FFFFFF"/>
        <w:spacing w:before="0" w:beforeAutospacing="0" w:after="0" w:afterAutospacing="0"/>
        <w:rPr>
          <w:rFonts w:asciiTheme="minorHAnsi" w:hAnsiTheme="minorHAnsi" w:cstheme="minorHAnsi"/>
          <w:sz w:val="22"/>
          <w:szCs w:val="22"/>
        </w:rPr>
      </w:pPr>
      <w:r w:rsidRPr="00001382">
        <w:rPr>
          <w:rFonts w:asciiTheme="minorHAnsi" w:hAnsiTheme="minorHAnsi" w:cstheme="minorHAnsi"/>
          <w:sz w:val="22"/>
          <w:szCs w:val="22"/>
        </w:rPr>
        <w:t>Insurance is one of the general costs of operating a business today and is not an option. We live in a litigious society and even if you think you’re unlikely to face a claim, getting insurance is a wise investment that doesn’t cost much</w:t>
      </w:r>
      <w:r w:rsidR="00365362">
        <w:rPr>
          <w:rFonts w:asciiTheme="minorHAnsi" w:hAnsiTheme="minorHAnsi" w:cstheme="minorHAnsi"/>
          <w:sz w:val="22"/>
          <w:szCs w:val="22"/>
        </w:rPr>
        <w:t>,</w:t>
      </w:r>
      <w:r w:rsidRPr="00001382">
        <w:rPr>
          <w:rFonts w:asciiTheme="minorHAnsi" w:hAnsiTheme="minorHAnsi" w:cstheme="minorHAnsi"/>
          <w:sz w:val="22"/>
          <w:szCs w:val="22"/>
        </w:rPr>
        <w:t xml:space="preserve"> depending on your line of business and coverage needs. </w:t>
      </w:r>
      <w:r w:rsidR="00925C51">
        <w:rPr>
          <w:rFonts w:asciiTheme="minorHAnsi" w:hAnsiTheme="minorHAnsi" w:cstheme="minorHAnsi"/>
          <w:sz w:val="22"/>
          <w:szCs w:val="22"/>
        </w:rPr>
        <w:t xml:space="preserve">The cost of coverage is </w:t>
      </w:r>
      <w:r w:rsidRPr="00001382">
        <w:rPr>
          <w:rFonts w:asciiTheme="minorHAnsi" w:hAnsiTheme="minorHAnsi" w:cstheme="minorHAnsi"/>
          <w:sz w:val="22"/>
          <w:szCs w:val="22"/>
        </w:rPr>
        <w:t>certainly a lot less than the thousands, if not millions, of dollars you may need to spend fighting a case in court.</w:t>
      </w:r>
    </w:p>
    <w:p w:rsidR="00001382" w:rsidRPr="00001382" w:rsidRDefault="00001382" w:rsidP="00001382">
      <w:pPr>
        <w:pStyle w:val="NormalWeb"/>
        <w:shd w:val="clear" w:color="auto" w:fill="FFFFFF"/>
        <w:spacing w:before="0" w:beforeAutospacing="0" w:after="0" w:afterAutospacing="0"/>
        <w:rPr>
          <w:rFonts w:asciiTheme="minorHAnsi" w:hAnsiTheme="minorHAnsi" w:cstheme="minorHAnsi"/>
          <w:sz w:val="22"/>
          <w:szCs w:val="22"/>
        </w:rPr>
      </w:pPr>
    </w:p>
    <w:p w:rsidR="00B3414D" w:rsidRPr="00001382" w:rsidRDefault="00BD668E" w:rsidP="00001382">
      <w:pPr>
        <w:pStyle w:val="NormalWeb"/>
        <w:shd w:val="clear" w:color="auto" w:fill="FFFFFF"/>
        <w:spacing w:before="0" w:beforeAutospacing="0" w:after="0" w:afterAutospacing="0"/>
        <w:rPr>
          <w:rFonts w:asciiTheme="minorHAnsi" w:hAnsiTheme="minorHAnsi" w:cstheme="minorHAnsi"/>
          <w:sz w:val="22"/>
          <w:szCs w:val="22"/>
        </w:rPr>
      </w:pPr>
      <w:r w:rsidRPr="00001382">
        <w:rPr>
          <w:rFonts w:asciiTheme="minorHAnsi" w:hAnsiTheme="minorHAnsi" w:cstheme="minorHAnsi"/>
          <w:sz w:val="22"/>
          <w:szCs w:val="22"/>
        </w:rPr>
        <w:t xml:space="preserve">General liability insurance can be purchased on its own, but it can also be included as part of a Business Owner’s Policy (BOP) which bundles liability and property insurance into one policy. </w:t>
      </w:r>
      <w:r w:rsidRPr="00001382">
        <w:rPr>
          <w:rFonts w:asciiTheme="minorHAnsi" w:hAnsiTheme="minorHAnsi" w:cstheme="minorHAnsi"/>
          <w:sz w:val="22"/>
          <w:szCs w:val="22"/>
          <w:shd w:val="clear" w:color="auto" w:fill="FFFFFF"/>
        </w:rPr>
        <w:t xml:space="preserve">Purchasing separate policies from different insurers can result in higher total premiums. A BOP combines typical coverage options into a standard package, and is offered at a premium that is less than if each type of coverage was purchased separately. Typically, BOPs consist of covering property, general liability, vehicles, </w:t>
      </w:r>
      <w:r w:rsidRPr="00001382">
        <w:rPr>
          <w:rFonts w:asciiTheme="minorHAnsi" w:hAnsiTheme="minorHAnsi" w:cstheme="minorHAnsi"/>
          <w:sz w:val="22"/>
          <w:szCs w:val="22"/>
          <w:shd w:val="clear" w:color="auto" w:fill="FFFFFF"/>
        </w:rPr>
        <w:lastRenderedPageBreak/>
        <w:t xml:space="preserve">business interruption and other types of coverage common to most types of businesses. BOPs simplify the insurance buying process and can save you money. However, make sure you understand the extent of coverage in any BOP you are considering. Not every type of insurance is included in a BOP. </w:t>
      </w:r>
      <w:r w:rsidRPr="00001382">
        <w:rPr>
          <w:rFonts w:asciiTheme="minorHAnsi" w:hAnsiTheme="minorHAnsi" w:cstheme="minorHAnsi"/>
          <w:sz w:val="22"/>
          <w:szCs w:val="22"/>
        </w:rPr>
        <w:t xml:space="preserve"> </w:t>
      </w:r>
      <w:r w:rsidR="001459AC" w:rsidRPr="00001382">
        <w:rPr>
          <w:rFonts w:asciiTheme="minorHAnsi" w:hAnsiTheme="minorHAnsi" w:cstheme="minorHAnsi"/>
          <w:sz w:val="22"/>
          <w:szCs w:val="22"/>
        </w:rPr>
        <w:t xml:space="preserve">It is best to contact multiple insurance companies to obtain comparative </w:t>
      </w:r>
      <w:r w:rsidR="00115A82" w:rsidRPr="00001382">
        <w:rPr>
          <w:rFonts w:asciiTheme="minorHAnsi" w:hAnsiTheme="minorHAnsi" w:cstheme="minorHAnsi"/>
          <w:sz w:val="22"/>
          <w:szCs w:val="22"/>
        </w:rPr>
        <w:t xml:space="preserve">bids </w:t>
      </w:r>
      <w:r w:rsidR="001459AC" w:rsidRPr="00001382">
        <w:rPr>
          <w:rFonts w:asciiTheme="minorHAnsi" w:hAnsiTheme="minorHAnsi" w:cstheme="minorHAnsi"/>
          <w:sz w:val="22"/>
          <w:szCs w:val="22"/>
        </w:rPr>
        <w:t xml:space="preserve">for affordable insurance coverage. </w:t>
      </w:r>
    </w:p>
    <w:p w:rsidR="000D0EE2" w:rsidRPr="00F10063" w:rsidRDefault="00365362" w:rsidP="00756C17">
      <w:pPr>
        <w:spacing w:before="100" w:beforeAutospacing="1" w:after="100" w:afterAutospacing="1" w:line="240" w:lineRule="auto"/>
        <w:contextualSpacing/>
        <w:rPr>
          <w:b/>
        </w:rPr>
      </w:pPr>
      <w:r>
        <w:rPr>
          <w:b/>
        </w:rPr>
        <w:t xml:space="preserve">Does the State Affiliate </w:t>
      </w:r>
      <w:r w:rsidR="000D0EE2" w:rsidRPr="00F10063">
        <w:rPr>
          <w:b/>
        </w:rPr>
        <w:t xml:space="preserve">need to submit proposed bylaws amendments to SNA for approval? </w:t>
      </w:r>
      <w:r>
        <w:rPr>
          <w:b/>
        </w:rPr>
        <w:t xml:space="preserve">What is the procedure for doing so?  </w:t>
      </w:r>
      <w:r w:rsidR="00B94D7E" w:rsidRPr="00F10063">
        <w:rPr>
          <w:b/>
        </w:rPr>
        <w:t xml:space="preserve"> </w:t>
      </w:r>
    </w:p>
    <w:p w:rsidR="005762DA" w:rsidRPr="00D44253" w:rsidRDefault="00695FC3" w:rsidP="00756C17">
      <w:pPr>
        <w:spacing w:before="100" w:beforeAutospacing="1" w:after="100" w:afterAutospacing="1" w:line="240" w:lineRule="auto"/>
        <w:contextualSpacing/>
      </w:pPr>
      <w:r>
        <w:t xml:space="preserve">With the introduction of the </w:t>
      </w:r>
      <w:r w:rsidR="00FC167E">
        <w:t xml:space="preserve">State Affiliation </w:t>
      </w:r>
      <w:r w:rsidR="00FC5E80">
        <w:t>Agreement</w:t>
      </w:r>
      <w:r>
        <w:t xml:space="preserve">, SNA is introducing a new service to assist </w:t>
      </w:r>
      <w:r w:rsidR="00FC5E80">
        <w:t>State Affiliate</w:t>
      </w:r>
      <w:r>
        <w:t xml:space="preserve">s in amending and maintaining their bylaws to ensure that any proposed </w:t>
      </w:r>
      <w:r w:rsidR="00365362">
        <w:t xml:space="preserve">bylaw </w:t>
      </w:r>
      <w:r>
        <w:t xml:space="preserve">amendments do not conflict with any SNA bylaws.  </w:t>
      </w:r>
      <w:r w:rsidR="00FC5E80">
        <w:t>State Affiliate</w:t>
      </w:r>
      <w:r>
        <w:t>s should submit any proposed bylaw amendments</w:t>
      </w:r>
      <w:r w:rsidR="0034001C">
        <w:t xml:space="preserve"> with a request that the proposed bylaw amendments be reviewed for conformity with the </w:t>
      </w:r>
      <w:r w:rsidR="00C04D5C">
        <w:t xml:space="preserve">SNA </w:t>
      </w:r>
      <w:r w:rsidR="0034001C">
        <w:t>bylaws, organizati</w:t>
      </w:r>
      <w:r w:rsidR="00C04D5C">
        <w:t>on documents and policies</w:t>
      </w:r>
      <w:r w:rsidR="0034001C">
        <w:t xml:space="preserve">.  The </w:t>
      </w:r>
      <w:r w:rsidR="00FC5E80">
        <w:t>State Affiliate</w:t>
      </w:r>
      <w:r w:rsidR="0034001C">
        <w:t xml:space="preserve"> </w:t>
      </w:r>
      <w:r w:rsidR="00365362">
        <w:t xml:space="preserve">must </w:t>
      </w:r>
      <w:r w:rsidR="0034001C">
        <w:t xml:space="preserve">allow 45 </w:t>
      </w:r>
      <w:r w:rsidR="00D44253">
        <w:t>d</w:t>
      </w:r>
      <w:r w:rsidR="0034001C">
        <w:t>ays for SNA to review the proposed bylaws and provide comments or revisions</w:t>
      </w:r>
      <w:r w:rsidR="00C04D5C">
        <w:t xml:space="preserve">.  </w:t>
      </w:r>
      <w:r w:rsidR="00D23028">
        <w:t>A request</w:t>
      </w:r>
      <w:r w:rsidR="00C04D5C">
        <w:t xml:space="preserve">, along with a copy of a State </w:t>
      </w:r>
      <w:r w:rsidR="00F304F6">
        <w:t>Affiliate’s current</w:t>
      </w:r>
      <w:r w:rsidR="00D23028">
        <w:t xml:space="preserve"> bylaws and the proposed bylaws amendments should be sent to SNA to the email address: </w:t>
      </w:r>
      <w:r w:rsidR="00D23028" w:rsidRPr="00203FDD">
        <w:t>StateSupport@schoolnutrition.org</w:t>
      </w:r>
      <w:r w:rsidR="00793FD0">
        <w:t>.</w:t>
      </w:r>
      <w:r w:rsidR="00D23028" w:rsidRPr="00F10063">
        <w:t xml:space="preserve"> </w:t>
      </w:r>
    </w:p>
    <w:p w:rsidR="0034001C" w:rsidRDefault="0034001C" w:rsidP="00756C17">
      <w:pPr>
        <w:spacing w:before="100" w:beforeAutospacing="1" w:after="100" w:afterAutospacing="1" w:line="240" w:lineRule="auto"/>
        <w:contextualSpacing/>
        <w:rPr>
          <w:b/>
        </w:rPr>
      </w:pPr>
    </w:p>
    <w:p w:rsidR="0057516E" w:rsidRPr="00F10063" w:rsidRDefault="004F306C" w:rsidP="00756C17">
      <w:pPr>
        <w:spacing w:before="100" w:beforeAutospacing="1" w:after="100" w:afterAutospacing="1" w:line="240" w:lineRule="auto"/>
        <w:contextualSpacing/>
        <w:rPr>
          <w:b/>
        </w:rPr>
      </w:pPr>
      <w:r>
        <w:rPr>
          <w:b/>
        </w:rPr>
        <w:t xml:space="preserve">My </w:t>
      </w:r>
      <w:r w:rsidR="00FC5E80">
        <w:rPr>
          <w:b/>
        </w:rPr>
        <w:t>State Affiliate</w:t>
      </w:r>
      <w:r>
        <w:rPr>
          <w:b/>
        </w:rPr>
        <w:t xml:space="preserve"> </w:t>
      </w:r>
      <w:r w:rsidR="00EE79A3" w:rsidRPr="00F10063">
        <w:rPr>
          <w:b/>
        </w:rPr>
        <w:t xml:space="preserve">is using its own </w:t>
      </w:r>
      <w:r>
        <w:rPr>
          <w:b/>
        </w:rPr>
        <w:t>logo and tagline. D</w:t>
      </w:r>
      <w:r w:rsidR="00EE79A3" w:rsidRPr="00F10063">
        <w:rPr>
          <w:b/>
        </w:rPr>
        <w:t xml:space="preserve">o </w:t>
      </w:r>
      <w:r w:rsidR="00341A2A">
        <w:rPr>
          <w:b/>
        </w:rPr>
        <w:t xml:space="preserve">State Affiliates </w:t>
      </w:r>
      <w:r w:rsidR="00EE79A3" w:rsidRPr="00F10063">
        <w:rPr>
          <w:b/>
        </w:rPr>
        <w:t>need to start using the</w:t>
      </w:r>
      <w:r w:rsidR="00341A2A">
        <w:rPr>
          <w:b/>
        </w:rPr>
        <w:t xml:space="preserve"> SNA</w:t>
      </w:r>
      <w:r w:rsidR="00EE79A3" w:rsidRPr="00F10063">
        <w:rPr>
          <w:b/>
        </w:rPr>
        <w:t xml:space="preserve"> </w:t>
      </w:r>
      <w:r w:rsidR="0097062A">
        <w:rPr>
          <w:b/>
        </w:rPr>
        <w:t>log</w:t>
      </w:r>
      <w:r w:rsidR="0021232F">
        <w:rPr>
          <w:b/>
        </w:rPr>
        <w:t>o</w:t>
      </w:r>
      <w:r w:rsidR="00341A2A">
        <w:rPr>
          <w:b/>
        </w:rPr>
        <w:t>?</w:t>
      </w:r>
    </w:p>
    <w:p w:rsidR="00DF62EB" w:rsidRDefault="00DF62EB" w:rsidP="00756C17">
      <w:pPr>
        <w:spacing w:before="100" w:beforeAutospacing="1" w:after="100" w:afterAutospacing="1" w:line="240" w:lineRule="auto"/>
        <w:contextualSpacing/>
      </w:pPr>
      <w:r w:rsidRPr="00F10063">
        <w:t xml:space="preserve">SNA will provide </w:t>
      </w:r>
      <w:r w:rsidR="00BD668E">
        <w:t xml:space="preserve">an </w:t>
      </w:r>
      <w:r w:rsidRPr="00F10063">
        <w:t xml:space="preserve">addendum to </w:t>
      </w:r>
      <w:r w:rsidR="00FC5E80">
        <w:t>State Affiliate</w:t>
      </w:r>
      <w:r w:rsidRPr="00F10063">
        <w:t xml:space="preserve">s which currently utilize </w:t>
      </w:r>
      <w:r w:rsidR="00D44253" w:rsidRPr="00F10063">
        <w:t>state-designed logos</w:t>
      </w:r>
      <w:r w:rsidR="002E1684">
        <w:t xml:space="preserve"> and want to continue to do so</w:t>
      </w:r>
      <w:r w:rsidRPr="00F10063">
        <w:t xml:space="preserve">. The addendum will allow for the </w:t>
      </w:r>
      <w:r w:rsidR="00FC5E80">
        <w:t>State Affiliate</w:t>
      </w:r>
      <w:r w:rsidRPr="00F10063">
        <w:t xml:space="preserve"> to continue using this logo, with the understanding that the </w:t>
      </w:r>
      <w:r w:rsidR="00FC5E80">
        <w:t>State Affiliate</w:t>
      </w:r>
      <w:r w:rsidRPr="00F10063">
        <w:t xml:space="preserve"> will use it in conjunction with a special “</w:t>
      </w:r>
      <w:r w:rsidR="00FC5E80">
        <w:t>State Affiliate</w:t>
      </w:r>
      <w:r w:rsidRPr="00F10063">
        <w:t xml:space="preserve"> of SNA” logo </w:t>
      </w:r>
      <w:r w:rsidR="00B80A79">
        <w:t xml:space="preserve">and tagline </w:t>
      </w:r>
      <w:r w:rsidR="00341A2A">
        <w:t>provided by SNA</w:t>
      </w:r>
      <w:r w:rsidR="00C04D5C">
        <w:t xml:space="preserve">. </w:t>
      </w:r>
      <w:r w:rsidRPr="00F10063">
        <w:t xml:space="preserve"> </w:t>
      </w:r>
    </w:p>
    <w:p w:rsidR="00BD668E" w:rsidRPr="00F10063" w:rsidRDefault="00BD668E" w:rsidP="00756C17">
      <w:pPr>
        <w:spacing w:before="100" w:beforeAutospacing="1" w:after="100" w:afterAutospacing="1" w:line="240" w:lineRule="auto"/>
        <w:contextualSpacing/>
      </w:pPr>
    </w:p>
    <w:p w:rsidR="0091659C" w:rsidRPr="00F10063" w:rsidRDefault="00341A2A" w:rsidP="00756C17">
      <w:pPr>
        <w:spacing w:before="100" w:beforeAutospacing="1" w:after="100" w:afterAutospacing="1" w:line="240" w:lineRule="auto"/>
        <w:contextualSpacing/>
        <w:rPr>
          <w:b/>
        </w:rPr>
      </w:pPr>
      <w:r>
        <w:rPr>
          <w:b/>
        </w:rPr>
        <w:t xml:space="preserve">How do State Affiliates </w:t>
      </w:r>
      <w:r w:rsidR="00793FD0">
        <w:rPr>
          <w:b/>
        </w:rPr>
        <w:t>get</w:t>
      </w:r>
      <w:r w:rsidR="0091659C" w:rsidRPr="00F10063">
        <w:rPr>
          <w:b/>
        </w:rPr>
        <w:t xml:space="preserve"> the SNA-created logo for our state association? </w:t>
      </w:r>
    </w:p>
    <w:p w:rsidR="003A6707" w:rsidRPr="00F10063" w:rsidRDefault="002C434A" w:rsidP="00756C17">
      <w:pPr>
        <w:spacing w:before="100" w:beforeAutospacing="1" w:after="100" w:afterAutospacing="1" w:line="240" w:lineRule="auto"/>
        <w:contextualSpacing/>
      </w:pPr>
      <w:r w:rsidRPr="00F10063">
        <w:t xml:space="preserve">Contact the SNA </w:t>
      </w:r>
      <w:r w:rsidR="00FC5E80">
        <w:t>State Affiliate</w:t>
      </w:r>
      <w:r w:rsidRPr="00F10063">
        <w:t xml:space="preserve"> Relations Manager at </w:t>
      </w:r>
      <w:r w:rsidRPr="00203FDD">
        <w:t>StateSupport@schoolnutrition.org</w:t>
      </w:r>
      <w:r w:rsidRPr="00F10063">
        <w:t xml:space="preserve"> or (</w:t>
      </w:r>
      <w:r w:rsidR="00C04D5C">
        <w:t xml:space="preserve">800) 877-8822, ext. 174. </w:t>
      </w:r>
      <w:r w:rsidRPr="00F10063">
        <w:t xml:space="preserve"> If a logo has already been created, it can be shared with you. If it has not yet, SNA will provide. </w:t>
      </w:r>
    </w:p>
    <w:p w:rsidR="00923DF8" w:rsidRPr="00F10063" w:rsidRDefault="00923DF8" w:rsidP="00756C17">
      <w:pPr>
        <w:spacing w:before="100" w:beforeAutospacing="1" w:after="100" w:afterAutospacing="1" w:line="240" w:lineRule="auto"/>
        <w:contextualSpacing/>
        <w:rPr>
          <w:b/>
        </w:rPr>
      </w:pPr>
    </w:p>
    <w:p w:rsidR="00EE79A3" w:rsidRPr="00F10063" w:rsidRDefault="00341A2A" w:rsidP="00756C17">
      <w:pPr>
        <w:spacing w:before="100" w:beforeAutospacing="1" w:after="100" w:afterAutospacing="1" w:line="240" w:lineRule="auto"/>
        <w:contextualSpacing/>
        <w:rPr>
          <w:b/>
        </w:rPr>
      </w:pPr>
      <w:r>
        <w:rPr>
          <w:b/>
        </w:rPr>
        <w:t xml:space="preserve">Can State Affiliates use </w:t>
      </w:r>
      <w:r w:rsidR="00AC2A76" w:rsidRPr="00F10063">
        <w:rPr>
          <w:b/>
        </w:rPr>
        <w:t xml:space="preserve">the SNA logo to promote SNA </w:t>
      </w:r>
      <w:r w:rsidR="00284CDE">
        <w:rPr>
          <w:b/>
        </w:rPr>
        <w:t>N</w:t>
      </w:r>
      <w:r w:rsidR="00AC2A76" w:rsidRPr="00F10063">
        <w:rPr>
          <w:b/>
        </w:rPr>
        <w:t>ational</w:t>
      </w:r>
      <w:r>
        <w:rPr>
          <w:b/>
        </w:rPr>
        <w:t xml:space="preserve"> and its programs and services</w:t>
      </w:r>
      <w:r w:rsidR="00AC2A76" w:rsidRPr="00F10063">
        <w:rPr>
          <w:b/>
        </w:rPr>
        <w:t xml:space="preserve">, such </w:t>
      </w:r>
      <w:r w:rsidR="00284CDE">
        <w:rPr>
          <w:b/>
        </w:rPr>
        <w:t>as in a link to SNA N</w:t>
      </w:r>
      <w:r w:rsidR="00EE39F3" w:rsidRPr="00F10063">
        <w:rPr>
          <w:b/>
        </w:rPr>
        <w:t xml:space="preserve">ational </w:t>
      </w:r>
      <w:r>
        <w:rPr>
          <w:b/>
        </w:rPr>
        <w:t xml:space="preserve">website </w:t>
      </w:r>
      <w:r w:rsidR="00EE39F3" w:rsidRPr="00F10063">
        <w:rPr>
          <w:b/>
        </w:rPr>
        <w:t xml:space="preserve">on </w:t>
      </w:r>
      <w:r w:rsidR="00AC2A76" w:rsidRPr="00F10063">
        <w:rPr>
          <w:b/>
        </w:rPr>
        <w:t xml:space="preserve">our website or in our SNAC Bites section of the newsletter? </w:t>
      </w:r>
    </w:p>
    <w:p w:rsidR="003A6707" w:rsidRPr="00F10063" w:rsidRDefault="00594997" w:rsidP="00756C17">
      <w:pPr>
        <w:spacing w:before="100" w:beforeAutospacing="1" w:after="100" w:afterAutospacing="1" w:line="240" w:lineRule="auto"/>
        <w:contextualSpacing/>
      </w:pPr>
      <w:r>
        <w:t xml:space="preserve">Yes, so long as the logo is being used within the </w:t>
      </w:r>
      <w:r w:rsidR="00BD668E">
        <w:t xml:space="preserve">SNA </w:t>
      </w:r>
      <w:r>
        <w:t xml:space="preserve">logo guidelines and SNA has approved the specific usage by the </w:t>
      </w:r>
      <w:r w:rsidR="00FC5E80">
        <w:t>State Affiliate</w:t>
      </w:r>
      <w:r>
        <w:t xml:space="preserve">. </w:t>
      </w:r>
    </w:p>
    <w:p w:rsidR="00AE7472" w:rsidRDefault="00AE7472" w:rsidP="00756C17">
      <w:pPr>
        <w:spacing w:before="100" w:beforeAutospacing="1" w:after="100" w:afterAutospacing="1" w:line="240" w:lineRule="auto"/>
        <w:contextualSpacing/>
        <w:rPr>
          <w:b/>
        </w:rPr>
      </w:pPr>
    </w:p>
    <w:p w:rsidR="00DE17BD" w:rsidRPr="00F10063" w:rsidRDefault="00341A2A" w:rsidP="00756C17">
      <w:pPr>
        <w:spacing w:before="100" w:beforeAutospacing="1" w:after="100" w:afterAutospacing="1" w:line="240" w:lineRule="auto"/>
        <w:contextualSpacing/>
        <w:rPr>
          <w:b/>
        </w:rPr>
      </w:pPr>
      <w:r>
        <w:rPr>
          <w:b/>
        </w:rPr>
        <w:t xml:space="preserve">Does the State Affiliate </w:t>
      </w:r>
      <w:r w:rsidR="00DE17BD" w:rsidRPr="00F10063">
        <w:rPr>
          <w:b/>
        </w:rPr>
        <w:t xml:space="preserve">need to strictly follow SNA’s Strategic Plan/Annual </w:t>
      </w:r>
      <w:r>
        <w:rPr>
          <w:b/>
        </w:rPr>
        <w:t>Plan of Action when creating its</w:t>
      </w:r>
      <w:r w:rsidR="00DE17BD" w:rsidRPr="00F10063">
        <w:rPr>
          <w:b/>
        </w:rPr>
        <w:t xml:space="preserve"> own? </w:t>
      </w:r>
    </w:p>
    <w:p w:rsidR="003A6707" w:rsidRPr="00F10063" w:rsidRDefault="00341A2A" w:rsidP="00756C17">
      <w:pPr>
        <w:spacing w:before="100" w:beforeAutospacing="1" w:after="100" w:afterAutospacing="1" w:line="240" w:lineRule="auto"/>
        <w:contextualSpacing/>
      </w:pPr>
      <w:r>
        <w:t xml:space="preserve">No. </w:t>
      </w:r>
      <w:r w:rsidR="00990542" w:rsidRPr="00F10063">
        <w:t>SNA’s Strategic Plan and Annual Plan of Action</w:t>
      </w:r>
      <w:r>
        <w:t xml:space="preserve"> (POA)</w:t>
      </w:r>
      <w:r w:rsidR="00990542" w:rsidRPr="00F10063">
        <w:t xml:space="preserve"> should be used </w:t>
      </w:r>
      <w:r>
        <w:t xml:space="preserve">as a </w:t>
      </w:r>
      <w:r w:rsidR="00990542" w:rsidRPr="00F10063">
        <w:t xml:space="preserve">guide </w:t>
      </w:r>
      <w:r>
        <w:t xml:space="preserve">for a </w:t>
      </w:r>
      <w:r w:rsidR="00C04D5C">
        <w:t xml:space="preserve">State Affiliate’s POA.  </w:t>
      </w:r>
      <w:r w:rsidR="00990542" w:rsidRPr="00F10063">
        <w:t>However, there is room for flexibility and you may focus on state-specific end</w:t>
      </w:r>
      <w:r w:rsidR="004E22D8">
        <w:t xml:space="preserve">eavors which meet your mission, </w:t>
      </w:r>
      <w:r w:rsidR="00990542" w:rsidRPr="00F10063">
        <w:t>goals,</w:t>
      </w:r>
      <w:r w:rsidR="004E22D8">
        <w:t xml:space="preserve"> and resources</w:t>
      </w:r>
      <w:r w:rsidR="00990542" w:rsidRPr="00F10063">
        <w:t xml:space="preserve"> as needed. </w:t>
      </w:r>
    </w:p>
    <w:p w:rsidR="00F10063" w:rsidRPr="00F10063" w:rsidRDefault="00F10063" w:rsidP="00756C17">
      <w:pPr>
        <w:spacing w:before="100" w:beforeAutospacing="1" w:after="100" w:afterAutospacing="1" w:line="240" w:lineRule="auto"/>
        <w:contextualSpacing/>
        <w:rPr>
          <w:b/>
        </w:rPr>
      </w:pPr>
    </w:p>
    <w:p w:rsidR="001D6DF1" w:rsidRPr="00F10063" w:rsidRDefault="00341A2A" w:rsidP="00756C17">
      <w:pPr>
        <w:spacing w:before="100" w:beforeAutospacing="1" w:after="100" w:afterAutospacing="1" w:line="240" w:lineRule="auto"/>
        <w:contextualSpacing/>
        <w:rPr>
          <w:b/>
        </w:rPr>
      </w:pPr>
      <w:r>
        <w:rPr>
          <w:b/>
        </w:rPr>
        <w:t xml:space="preserve">Can a State </w:t>
      </w:r>
      <w:r w:rsidR="00CF52EC">
        <w:rPr>
          <w:b/>
        </w:rPr>
        <w:t>Affiliate</w:t>
      </w:r>
      <w:r>
        <w:rPr>
          <w:b/>
        </w:rPr>
        <w:t xml:space="preserve"> </w:t>
      </w:r>
      <w:r w:rsidR="001D6DF1" w:rsidRPr="00F10063">
        <w:rPr>
          <w:b/>
        </w:rPr>
        <w:t>still take on state-specific p</w:t>
      </w:r>
      <w:r w:rsidR="004D21C9">
        <w:rPr>
          <w:b/>
        </w:rPr>
        <w:t>ublic p</w:t>
      </w:r>
      <w:r w:rsidR="001D6DF1" w:rsidRPr="00F10063">
        <w:rPr>
          <w:b/>
        </w:rPr>
        <w:t>olicy positions?</w:t>
      </w:r>
    </w:p>
    <w:p w:rsidR="0073759A" w:rsidRPr="00F10063" w:rsidRDefault="00341A2A" w:rsidP="00756C17">
      <w:pPr>
        <w:spacing w:before="100" w:beforeAutospacing="1" w:after="100" w:afterAutospacing="1" w:line="240" w:lineRule="auto"/>
        <w:contextualSpacing/>
      </w:pPr>
      <w:r>
        <w:t xml:space="preserve">Yes. </w:t>
      </w:r>
      <w:r w:rsidR="00FC5E80">
        <w:t>State Affiliate</w:t>
      </w:r>
      <w:r w:rsidR="005A5353" w:rsidRPr="00F10063">
        <w:t xml:space="preserve">s may </w:t>
      </w:r>
      <w:r w:rsidR="00BD668E">
        <w:t>develop</w:t>
      </w:r>
      <w:r w:rsidR="005A5353" w:rsidRPr="00F10063">
        <w:t xml:space="preserve"> positions on state-specific</w:t>
      </w:r>
      <w:r w:rsidR="00F36AA0">
        <w:t xml:space="preserve"> public</w:t>
      </w:r>
      <w:r w:rsidR="005A5353" w:rsidRPr="00F10063">
        <w:t xml:space="preserve"> polic</w:t>
      </w:r>
      <w:r w:rsidR="00BD668E">
        <w:t>y issues</w:t>
      </w:r>
      <w:r w:rsidR="005A5353" w:rsidRPr="00F10063">
        <w:t xml:space="preserve"> and advocate on behalf of state members</w:t>
      </w:r>
      <w:r w:rsidR="00D44253">
        <w:t xml:space="preserve">. </w:t>
      </w:r>
      <w:r w:rsidR="00BD668E">
        <w:t xml:space="preserve"> </w:t>
      </w:r>
      <w:r w:rsidR="0027476F">
        <w:t>The</w:t>
      </w:r>
      <w:r w:rsidR="00CE0438">
        <w:t xml:space="preserve"> positions taken by the </w:t>
      </w:r>
      <w:r w:rsidR="00FC5E80">
        <w:t>State Affiliate</w:t>
      </w:r>
      <w:r w:rsidR="00CE0438">
        <w:t xml:space="preserve"> may not</w:t>
      </w:r>
      <w:r w:rsidR="0027476F">
        <w:t>, however,</w:t>
      </w:r>
      <w:r w:rsidR="00CE0438">
        <w:t xml:space="preserve"> conflict with the positions taken by </w:t>
      </w:r>
      <w:r w:rsidR="00CF52EC">
        <w:t>SNA.</w:t>
      </w:r>
      <w:r w:rsidR="00CE0438">
        <w:t xml:space="preserve"> </w:t>
      </w:r>
    </w:p>
    <w:p w:rsidR="00426159" w:rsidRPr="00F10063" w:rsidRDefault="00426159" w:rsidP="00756C17">
      <w:pPr>
        <w:spacing w:before="100" w:beforeAutospacing="1" w:after="100" w:afterAutospacing="1" w:line="240" w:lineRule="auto"/>
        <w:contextualSpacing/>
        <w:rPr>
          <w:b/>
        </w:rPr>
      </w:pPr>
    </w:p>
    <w:p w:rsidR="001D6DF1" w:rsidRPr="00F10063" w:rsidRDefault="001D6DF1" w:rsidP="00756C17">
      <w:pPr>
        <w:spacing w:before="100" w:beforeAutospacing="1" w:after="100" w:afterAutospacing="1" w:line="240" w:lineRule="auto"/>
        <w:contextualSpacing/>
      </w:pPr>
      <w:r w:rsidRPr="00F10063">
        <w:rPr>
          <w:b/>
        </w:rPr>
        <w:t xml:space="preserve">Do state-specific policy positions need to be pre-approved by SNA? </w:t>
      </w:r>
    </w:p>
    <w:p w:rsidR="003A6707" w:rsidRPr="00F10063" w:rsidRDefault="001A01CE" w:rsidP="00756C17">
      <w:pPr>
        <w:spacing w:before="100" w:beforeAutospacing="1" w:after="100" w:afterAutospacing="1" w:line="240" w:lineRule="auto"/>
        <w:contextualSpacing/>
      </w:pPr>
      <w:r>
        <w:t xml:space="preserve">No, they do not need to be pre-approved by SNA, but please share the position with SNA so that we are aware if contacted by </w:t>
      </w:r>
      <w:r w:rsidR="00C04D5C">
        <w:t xml:space="preserve">the </w:t>
      </w:r>
      <w:r>
        <w:t>media</w:t>
      </w:r>
      <w:r w:rsidR="000841F7">
        <w:t xml:space="preserve"> or </w:t>
      </w:r>
      <w:r>
        <w:t>asked about the initiative</w:t>
      </w:r>
      <w:r w:rsidR="000841F7">
        <w:t xml:space="preserve"> by Hill staff, etc. SNA may also share the initiative with other </w:t>
      </w:r>
      <w:r w:rsidR="00FC5E80">
        <w:t>State Affiliate</w:t>
      </w:r>
      <w:r w:rsidR="000841F7">
        <w:t xml:space="preserve">s via newsletters and other </w:t>
      </w:r>
      <w:r w:rsidR="003659E6">
        <w:t>communications</w:t>
      </w:r>
      <w:r w:rsidR="000841F7">
        <w:t xml:space="preserve">. </w:t>
      </w:r>
    </w:p>
    <w:p w:rsidR="003D0F2F" w:rsidRPr="00F10063" w:rsidRDefault="003D0F2F" w:rsidP="00756C17">
      <w:pPr>
        <w:spacing w:before="100" w:beforeAutospacing="1" w:after="100" w:afterAutospacing="1" w:line="240" w:lineRule="auto"/>
        <w:contextualSpacing/>
        <w:rPr>
          <w:b/>
        </w:rPr>
      </w:pPr>
    </w:p>
    <w:p w:rsidR="0067335B" w:rsidRPr="00F10063" w:rsidRDefault="0067335B" w:rsidP="00756C17">
      <w:pPr>
        <w:spacing w:before="100" w:beforeAutospacing="1" w:after="100" w:afterAutospacing="1" w:line="240" w:lineRule="auto"/>
        <w:contextualSpacing/>
        <w:rPr>
          <w:b/>
        </w:rPr>
      </w:pPr>
      <w:r w:rsidRPr="00F10063">
        <w:rPr>
          <w:b/>
        </w:rPr>
        <w:t xml:space="preserve">What if my </w:t>
      </w:r>
      <w:r w:rsidR="00D44253">
        <w:rPr>
          <w:b/>
        </w:rPr>
        <w:t>S</w:t>
      </w:r>
      <w:r w:rsidRPr="00F10063">
        <w:rPr>
          <w:b/>
        </w:rPr>
        <w:t xml:space="preserve">tate </w:t>
      </w:r>
      <w:r w:rsidR="00D44253">
        <w:rPr>
          <w:b/>
        </w:rPr>
        <w:t>A</w:t>
      </w:r>
      <w:r w:rsidRPr="00F10063">
        <w:rPr>
          <w:b/>
        </w:rPr>
        <w:t xml:space="preserve">ffiliate uses a different leadership year than SNA’s August 1-July 31 and we cannot provide the necessary documents/information by the deadline? </w:t>
      </w:r>
    </w:p>
    <w:p w:rsidR="003A6707" w:rsidRPr="00F10063" w:rsidRDefault="000636CE" w:rsidP="00756C17">
      <w:pPr>
        <w:spacing w:before="100" w:beforeAutospacing="1" w:after="100" w:afterAutospacing="1" w:line="240" w:lineRule="auto"/>
        <w:contextualSpacing/>
      </w:pPr>
      <w:r w:rsidRPr="00F10063">
        <w:t xml:space="preserve">There is flexibility worked into the </w:t>
      </w:r>
      <w:r w:rsidR="00FC5E80">
        <w:t>Agreement</w:t>
      </w:r>
      <w:r w:rsidRPr="00F10063">
        <w:t xml:space="preserve"> which allows you to work directly with SN</w:t>
      </w:r>
      <w:r w:rsidR="00C04D5C">
        <w:t xml:space="preserve">A on a timeline that fits your State Affiliate’s </w:t>
      </w:r>
      <w:r w:rsidRPr="00F10063">
        <w:t xml:space="preserve">leadership year. </w:t>
      </w:r>
    </w:p>
    <w:p w:rsidR="000636CE" w:rsidRPr="00F10063" w:rsidRDefault="000636CE" w:rsidP="00756C17">
      <w:pPr>
        <w:spacing w:before="100" w:beforeAutospacing="1" w:after="100" w:afterAutospacing="1" w:line="240" w:lineRule="auto"/>
        <w:contextualSpacing/>
      </w:pPr>
    </w:p>
    <w:p w:rsidR="0067335B" w:rsidRPr="00F10063" w:rsidRDefault="0067335B" w:rsidP="00756C17">
      <w:pPr>
        <w:spacing w:before="100" w:beforeAutospacing="1" w:after="100" w:afterAutospacing="1" w:line="240" w:lineRule="auto"/>
        <w:contextualSpacing/>
        <w:rPr>
          <w:b/>
        </w:rPr>
      </w:pPr>
      <w:r w:rsidRPr="00F10063">
        <w:rPr>
          <w:b/>
        </w:rPr>
        <w:t xml:space="preserve">Do the membership requirements listed for the </w:t>
      </w:r>
      <w:r w:rsidR="00695FC3">
        <w:rPr>
          <w:b/>
        </w:rPr>
        <w:t>s</w:t>
      </w:r>
      <w:r w:rsidRPr="00F10063">
        <w:rPr>
          <w:b/>
        </w:rPr>
        <w:t xml:space="preserve">tate </w:t>
      </w:r>
      <w:r w:rsidR="00695FC3">
        <w:rPr>
          <w:b/>
        </w:rPr>
        <w:t>b</w:t>
      </w:r>
      <w:r w:rsidRPr="00F10063">
        <w:rPr>
          <w:b/>
        </w:rPr>
        <w:t xml:space="preserve">oard </w:t>
      </w:r>
      <w:r w:rsidR="00695FC3">
        <w:rPr>
          <w:b/>
        </w:rPr>
        <w:t>m</w:t>
      </w:r>
      <w:r w:rsidRPr="00F10063">
        <w:rPr>
          <w:b/>
        </w:rPr>
        <w:t>embers apply to corporate/industry members or just the S</w:t>
      </w:r>
      <w:r w:rsidR="00341A2A">
        <w:rPr>
          <w:b/>
        </w:rPr>
        <w:t>chool Nutrition o</w:t>
      </w:r>
      <w:r w:rsidRPr="00F10063">
        <w:rPr>
          <w:b/>
        </w:rPr>
        <w:t xml:space="preserve">perator members? </w:t>
      </w:r>
    </w:p>
    <w:p w:rsidR="00996958" w:rsidRDefault="00341A2A" w:rsidP="00756C17">
      <w:pPr>
        <w:spacing w:before="100" w:beforeAutospacing="1" w:after="100" w:afterAutospacing="1" w:line="240" w:lineRule="auto"/>
        <w:contextualSpacing/>
      </w:pPr>
      <w:r>
        <w:t xml:space="preserve">This </w:t>
      </w:r>
      <w:r w:rsidR="006175B0">
        <w:t xml:space="preserve">requirement does not apply to industry representatives serving on the </w:t>
      </w:r>
      <w:r w:rsidR="00695FC3">
        <w:t>s</w:t>
      </w:r>
      <w:r w:rsidR="006175B0">
        <w:t xml:space="preserve">tate </w:t>
      </w:r>
      <w:r w:rsidR="00695FC3">
        <w:t>b</w:t>
      </w:r>
      <w:r w:rsidR="006175B0">
        <w:t xml:space="preserve">oard. While some industry </w:t>
      </w:r>
      <w:r>
        <w:t xml:space="preserve">companies </w:t>
      </w:r>
      <w:r w:rsidR="006175B0">
        <w:t xml:space="preserve">sell nationwide, SNA understands that </w:t>
      </w:r>
      <w:r w:rsidR="00695FC3">
        <w:t>many</w:t>
      </w:r>
      <w:r w:rsidR="00D44253">
        <w:t xml:space="preserve"> </w:t>
      </w:r>
      <w:r w:rsidR="006175B0">
        <w:t>only sell within the state or region</w:t>
      </w:r>
      <w:r w:rsidR="00C35B09">
        <w:t xml:space="preserve"> and that</w:t>
      </w:r>
      <w:r w:rsidR="00695FC3">
        <w:t>,</w:t>
      </w:r>
      <w:r w:rsidR="00C35B09">
        <w:t xml:space="preserve"> therefore</w:t>
      </w:r>
      <w:r w:rsidR="00695FC3">
        <w:t>,</w:t>
      </w:r>
      <w:r w:rsidR="00284CDE">
        <w:t xml:space="preserve"> SNA N</w:t>
      </w:r>
      <w:r w:rsidR="00C35B09">
        <w:t>ational industry membership does not apply to all industry representatives who may serve in this capacity</w:t>
      </w:r>
      <w:r w:rsidR="006175B0">
        <w:t xml:space="preserve">. </w:t>
      </w:r>
    </w:p>
    <w:p w:rsidR="00F46F24" w:rsidRDefault="00F46F24" w:rsidP="00756C17">
      <w:pPr>
        <w:spacing w:before="100" w:beforeAutospacing="1" w:after="100" w:afterAutospacing="1" w:line="240" w:lineRule="auto"/>
        <w:contextualSpacing/>
      </w:pPr>
    </w:p>
    <w:p w:rsidR="00F46F24" w:rsidRPr="00EE5AA6" w:rsidRDefault="00F46F24" w:rsidP="00F46F24">
      <w:pPr>
        <w:spacing w:before="100" w:beforeAutospacing="1" w:after="100" w:afterAutospacing="1" w:line="240" w:lineRule="auto"/>
        <w:contextualSpacing/>
        <w:rPr>
          <w:b/>
        </w:rPr>
      </w:pPr>
      <w:r w:rsidRPr="00EE5AA6">
        <w:rPr>
          <w:b/>
        </w:rPr>
        <w:t xml:space="preserve">What if </w:t>
      </w:r>
      <w:r w:rsidR="00C04D5C">
        <w:rPr>
          <w:b/>
        </w:rPr>
        <w:t xml:space="preserve">State Affiliate’s board of directors </w:t>
      </w:r>
      <w:r w:rsidRPr="00EE5AA6">
        <w:rPr>
          <w:b/>
        </w:rPr>
        <w:t>disagree</w:t>
      </w:r>
      <w:r>
        <w:rPr>
          <w:b/>
        </w:rPr>
        <w:t>s</w:t>
      </w:r>
      <w:r w:rsidRPr="00EE5AA6">
        <w:rPr>
          <w:b/>
        </w:rPr>
        <w:t xml:space="preserve"> with a national </w:t>
      </w:r>
      <w:r>
        <w:rPr>
          <w:b/>
        </w:rPr>
        <w:t xml:space="preserve">public </w:t>
      </w:r>
      <w:r w:rsidRPr="00EE5AA6">
        <w:rPr>
          <w:b/>
        </w:rPr>
        <w:t xml:space="preserve">policy position of SNA? </w:t>
      </w:r>
    </w:p>
    <w:p w:rsidR="00F46F24" w:rsidRPr="00EE5AA6" w:rsidRDefault="00F46F24" w:rsidP="00F46F24">
      <w:pPr>
        <w:spacing w:before="100" w:beforeAutospacing="1" w:after="100" w:afterAutospacing="1" w:line="240" w:lineRule="auto"/>
        <w:contextualSpacing/>
      </w:pPr>
      <w:r>
        <w:t xml:space="preserve">SNA </w:t>
      </w:r>
      <w:r w:rsidRPr="00EE5AA6">
        <w:t>understands</w:t>
      </w:r>
      <w:r>
        <w:t xml:space="preserve"> that its State Affiliates </w:t>
      </w:r>
      <w:r w:rsidRPr="00EE5AA6">
        <w:t xml:space="preserve">may not always agree with national </w:t>
      </w:r>
      <w:r>
        <w:t xml:space="preserve">policy </w:t>
      </w:r>
      <w:r w:rsidRPr="00EE5AA6">
        <w:t xml:space="preserve">positions, as circumstances vary from district to district and state to state. As members of the </w:t>
      </w:r>
      <w:r w:rsidR="00C04D5C">
        <w:t xml:space="preserve">State Affiliate board of directors </w:t>
      </w:r>
      <w:r w:rsidRPr="00EE5AA6">
        <w:t xml:space="preserve">representing SNA, </w:t>
      </w:r>
      <w:r>
        <w:t xml:space="preserve">board members </w:t>
      </w:r>
      <w:r w:rsidRPr="00EE5AA6">
        <w:t xml:space="preserve">may not speak out publicly against a national </w:t>
      </w:r>
      <w:r>
        <w:t xml:space="preserve">public </w:t>
      </w:r>
      <w:r w:rsidRPr="00EE5AA6">
        <w:t xml:space="preserve">policy position. </w:t>
      </w:r>
      <w:r>
        <w:t xml:space="preserve">If asked, it is best not to comment. However, </w:t>
      </w:r>
      <w:r w:rsidR="00C04D5C">
        <w:t xml:space="preserve">State Affiliate boards </w:t>
      </w:r>
      <w:r>
        <w:t xml:space="preserve">are </w:t>
      </w:r>
      <w:r w:rsidR="00876678">
        <w:t>encouraged to reach out to SNA N</w:t>
      </w:r>
      <w:r>
        <w:t xml:space="preserve">ational with any questions or concerns regarding a public policy position at any time </w:t>
      </w:r>
    </w:p>
    <w:p w:rsidR="00F46F24" w:rsidRPr="00EE5AA6" w:rsidRDefault="00F46F24" w:rsidP="00F46F24">
      <w:pPr>
        <w:spacing w:before="100" w:beforeAutospacing="1" w:after="100" w:afterAutospacing="1" w:line="240" w:lineRule="auto"/>
        <w:contextualSpacing/>
        <w:rPr>
          <w:b/>
        </w:rPr>
      </w:pP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t xml:space="preserve">V. </w:t>
      </w:r>
      <w:r w:rsidR="00A51397" w:rsidRPr="00F10063">
        <w:rPr>
          <w:b/>
          <w:sz w:val="24"/>
          <w:u w:val="single"/>
        </w:rPr>
        <w:t xml:space="preserve">INTELLECTUAL PROPERTY AND PROPRIETARY INFORMATION </w:t>
      </w:r>
      <w:r w:rsidRPr="00F10063">
        <w:rPr>
          <w:b/>
          <w:sz w:val="24"/>
          <w:u w:val="single"/>
        </w:rPr>
        <w:t xml:space="preserve"> </w:t>
      </w:r>
    </w:p>
    <w:p w:rsidR="00C41EF7" w:rsidRDefault="00C41EF7" w:rsidP="00756C17">
      <w:pPr>
        <w:spacing w:before="100" w:beforeAutospacing="1" w:after="100" w:afterAutospacing="1" w:line="240" w:lineRule="auto"/>
        <w:contextualSpacing/>
        <w:rPr>
          <w:b/>
        </w:rPr>
      </w:pPr>
    </w:p>
    <w:p w:rsidR="00070EAC" w:rsidRPr="00F10063" w:rsidRDefault="00085080" w:rsidP="00756C17">
      <w:pPr>
        <w:spacing w:before="100" w:beforeAutospacing="1" w:after="100" w:afterAutospacing="1" w:line="240" w:lineRule="auto"/>
        <w:contextualSpacing/>
        <w:rPr>
          <w:b/>
        </w:rPr>
      </w:pPr>
      <w:r w:rsidRPr="00F10063">
        <w:rPr>
          <w:b/>
        </w:rPr>
        <w:t xml:space="preserve">What are </w:t>
      </w:r>
      <w:r w:rsidR="00341A2A">
        <w:rPr>
          <w:b/>
        </w:rPr>
        <w:t xml:space="preserve">the </w:t>
      </w:r>
      <w:r w:rsidRPr="00F10063">
        <w:rPr>
          <w:b/>
        </w:rPr>
        <w:t xml:space="preserve">current </w:t>
      </w:r>
      <w:r w:rsidR="00341A2A">
        <w:rPr>
          <w:b/>
        </w:rPr>
        <w:t xml:space="preserve">SNA </w:t>
      </w:r>
      <w:r w:rsidRPr="00F10063">
        <w:rPr>
          <w:b/>
        </w:rPr>
        <w:t>practices regarding</w:t>
      </w:r>
      <w:r w:rsidR="00AE2700" w:rsidRPr="00F10063">
        <w:rPr>
          <w:b/>
        </w:rPr>
        <w:t xml:space="preserve"> sharing </w:t>
      </w:r>
      <w:r w:rsidRPr="00F10063">
        <w:rPr>
          <w:b/>
        </w:rPr>
        <w:t>addresses and email addresses</w:t>
      </w:r>
      <w:r w:rsidR="00AE2700" w:rsidRPr="00F10063">
        <w:rPr>
          <w:b/>
        </w:rPr>
        <w:t xml:space="preserve"> of members</w:t>
      </w:r>
      <w:r w:rsidRPr="00F10063">
        <w:rPr>
          <w:b/>
        </w:rPr>
        <w:t>?</w:t>
      </w:r>
      <w:r w:rsidR="00AE2700" w:rsidRPr="00F10063">
        <w:rPr>
          <w:b/>
        </w:rPr>
        <w:t xml:space="preserve"> Is this </w:t>
      </w:r>
      <w:r w:rsidR="00C42BA5" w:rsidRPr="00F10063">
        <w:rPr>
          <w:b/>
        </w:rPr>
        <w:t>information</w:t>
      </w:r>
      <w:r w:rsidR="00AE2700" w:rsidRPr="00F10063">
        <w:rPr>
          <w:b/>
        </w:rPr>
        <w:t xml:space="preserve"> always confidential?</w:t>
      </w:r>
      <w:r w:rsidR="00C42BA5" w:rsidRPr="00F10063">
        <w:rPr>
          <w:b/>
        </w:rPr>
        <w:t xml:space="preserve"> What are the restrictions? </w:t>
      </w:r>
    </w:p>
    <w:p w:rsidR="00996958" w:rsidRPr="00F10063" w:rsidRDefault="000B21D0" w:rsidP="00756C17">
      <w:pPr>
        <w:spacing w:before="100" w:beforeAutospacing="1" w:after="100" w:afterAutospacing="1" w:line="240" w:lineRule="auto"/>
        <w:contextualSpacing/>
      </w:pPr>
      <w:r w:rsidRPr="00341A2A">
        <w:t xml:space="preserve">Currently, SNA sells mailing lists, which do not include email addresses, to industry and publishes SNA conference attendee rosters which include the names, business addresses and email addresses for members. </w:t>
      </w:r>
      <w:r w:rsidR="008627DE" w:rsidRPr="00341A2A">
        <w:t>G</w:t>
      </w:r>
      <w:r w:rsidR="00216CDC" w:rsidRPr="00341A2A">
        <w:t xml:space="preserve">iven </w:t>
      </w:r>
      <w:r w:rsidR="008627DE" w:rsidRPr="00341A2A">
        <w:t xml:space="preserve">growing </w:t>
      </w:r>
      <w:r w:rsidR="00216CDC" w:rsidRPr="00341A2A">
        <w:t xml:space="preserve">concerns </w:t>
      </w:r>
      <w:r w:rsidR="008627DE" w:rsidRPr="00341A2A">
        <w:t xml:space="preserve">in our country today regarding privacy and </w:t>
      </w:r>
      <w:r w:rsidR="00216CDC" w:rsidRPr="00341A2A">
        <w:t xml:space="preserve">over data </w:t>
      </w:r>
      <w:r w:rsidR="00D44253" w:rsidRPr="00341A2A">
        <w:t>breaches, SNA</w:t>
      </w:r>
      <w:r w:rsidRPr="00341A2A">
        <w:t xml:space="preserve"> is taking a closer look at </w:t>
      </w:r>
      <w:r w:rsidR="00C04D5C">
        <w:t xml:space="preserve">its </w:t>
      </w:r>
      <w:r w:rsidRPr="00341A2A">
        <w:t xml:space="preserve">current practices to </w:t>
      </w:r>
      <w:r w:rsidR="00C04D5C">
        <w:t xml:space="preserve">safeguard SNA’s member data.  </w:t>
      </w:r>
      <w:r w:rsidR="00FC5E80">
        <w:t>State Affiliate</w:t>
      </w:r>
      <w:r w:rsidR="008627DE">
        <w:t xml:space="preserve">s with any questions or concerns regarding the use of member data should contact the </w:t>
      </w:r>
      <w:r w:rsidR="00FD674D" w:rsidRPr="00F10063">
        <w:t xml:space="preserve">SNA </w:t>
      </w:r>
      <w:r w:rsidR="00FC5E80">
        <w:t>State Affiliate</w:t>
      </w:r>
      <w:r w:rsidR="00FD674D" w:rsidRPr="00F10063">
        <w:t xml:space="preserve"> Relations Manager at </w:t>
      </w:r>
      <w:r w:rsidR="00FD674D" w:rsidRPr="00203FDD">
        <w:t>StateSupport@schoolnutrition.org</w:t>
      </w:r>
      <w:r w:rsidR="00FD674D" w:rsidRPr="00F10063">
        <w:t xml:space="preserve"> or </w:t>
      </w:r>
      <w:r w:rsidR="00C04D5C">
        <w:t>(800) 877-8822, ext. 174.</w:t>
      </w:r>
    </w:p>
    <w:p w:rsidR="00FE4A5C" w:rsidRPr="00F10063" w:rsidRDefault="00FE4A5C" w:rsidP="00756C17">
      <w:pPr>
        <w:spacing w:before="100" w:beforeAutospacing="1" w:after="100" w:afterAutospacing="1" w:line="240" w:lineRule="auto"/>
        <w:contextualSpacing/>
      </w:pPr>
    </w:p>
    <w:p w:rsidR="00FE4A5C" w:rsidRPr="00F10063" w:rsidRDefault="00C04D5C" w:rsidP="00341A2A">
      <w:pPr>
        <w:spacing w:after="0"/>
        <w:rPr>
          <w:b/>
        </w:rPr>
      </w:pPr>
      <w:r>
        <w:rPr>
          <w:b/>
        </w:rPr>
        <w:t xml:space="preserve">What information do State Affiliates </w:t>
      </w:r>
      <w:r w:rsidR="00FE4A5C" w:rsidRPr="00F10063">
        <w:rPr>
          <w:b/>
        </w:rPr>
        <w:t xml:space="preserve">receive from SNA that is confidential? </w:t>
      </w:r>
    </w:p>
    <w:p w:rsidR="00FE4A5C" w:rsidRDefault="00086BDE" w:rsidP="00341A2A">
      <w:pPr>
        <w:spacing w:after="0" w:line="240" w:lineRule="auto"/>
        <w:contextualSpacing/>
      </w:pPr>
      <w:r>
        <w:t xml:space="preserve">Membership, certificate and SNS credential information are confidential. For instance, a member’s address and phone number are only for use to communicate to the individual </w:t>
      </w:r>
      <w:r w:rsidR="00244C63">
        <w:t xml:space="preserve">for SNA related activities </w:t>
      </w:r>
      <w:r>
        <w:t>and should not be shared</w:t>
      </w:r>
      <w:r w:rsidR="00341A2A">
        <w:t xml:space="preserve"> or distributed</w:t>
      </w:r>
      <w:r>
        <w:t xml:space="preserve">. </w:t>
      </w:r>
      <w:r w:rsidR="00547911">
        <w:t>To help maintain the privacy of membership information, SNA limits the number of state leaders from each state who have access to this information</w:t>
      </w:r>
      <w:r w:rsidR="00341A2A">
        <w:t xml:space="preserve"> on the web portal where membership and certificate and credentialing information can be obtained</w:t>
      </w:r>
      <w:r w:rsidR="00547911">
        <w:t>.</w:t>
      </w:r>
    </w:p>
    <w:p w:rsidR="00CF52EC" w:rsidRDefault="00CF52EC" w:rsidP="00341A2A">
      <w:pPr>
        <w:spacing w:after="0" w:line="240" w:lineRule="auto"/>
        <w:contextualSpacing/>
      </w:pPr>
    </w:p>
    <w:p w:rsidR="00070EAC" w:rsidRPr="00F10063" w:rsidRDefault="00070EAC" w:rsidP="00341A2A">
      <w:pPr>
        <w:rPr>
          <w:b/>
          <w:sz w:val="24"/>
          <w:u w:val="single"/>
        </w:rPr>
      </w:pPr>
      <w:r w:rsidRPr="00F10063">
        <w:rPr>
          <w:b/>
          <w:sz w:val="24"/>
          <w:u w:val="single"/>
        </w:rPr>
        <w:t xml:space="preserve">VI. </w:t>
      </w:r>
      <w:r w:rsidR="00A51397" w:rsidRPr="00F10063">
        <w:rPr>
          <w:b/>
          <w:sz w:val="24"/>
          <w:u w:val="single"/>
        </w:rPr>
        <w:t>RELATIONSHIP OF PARTIES</w:t>
      </w:r>
    </w:p>
    <w:p w:rsidR="00B93F32" w:rsidRPr="00D05EF8" w:rsidRDefault="00B93F32" w:rsidP="00756C17">
      <w:pPr>
        <w:spacing w:before="100" w:beforeAutospacing="1" w:after="100" w:afterAutospacing="1" w:line="240" w:lineRule="auto"/>
        <w:contextualSpacing/>
        <w:rPr>
          <w:b/>
        </w:rPr>
      </w:pPr>
      <w:r w:rsidRPr="00D05EF8">
        <w:rPr>
          <w:b/>
        </w:rPr>
        <w:t xml:space="preserve">What </w:t>
      </w:r>
      <w:r w:rsidR="00777A9D">
        <w:rPr>
          <w:b/>
        </w:rPr>
        <w:t>does it mea</w:t>
      </w:r>
      <w:r w:rsidR="00CF52EC">
        <w:rPr>
          <w:b/>
        </w:rPr>
        <w:t xml:space="preserve">n that SNA and State Affiliate </w:t>
      </w:r>
      <w:r w:rsidR="00777A9D">
        <w:rPr>
          <w:b/>
        </w:rPr>
        <w:t>are s</w:t>
      </w:r>
      <w:r w:rsidRPr="00D05EF8">
        <w:rPr>
          <w:b/>
        </w:rPr>
        <w:t xml:space="preserve">eparate corporate entities? </w:t>
      </w:r>
    </w:p>
    <w:p w:rsidR="004B6BEE" w:rsidRDefault="004B6BEE" w:rsidP="00D05EF8">
      <w:pPr>
        <w:spacing w:before="100" w:beforeAutospacing="1" w:after="100" w:afterAutospacing="1" w:line="240" w:lineRule="auto"/>
        <w:contextualSpacing/>
      </w:pPr>
      <w:r>
        <w:t xml:space="preserve">The </w:t>
      </w:r>
      <w:r w:rsidR="00777A9D">
        <w:t>“</w:t>
      </w:r>
      <w:r>
        <w:t>No Agency</w:t>
      </w:r>
      <w:r w:rsidR="00777A9D">
        <w:t>”</w:t>
      </w:r>
      <w:r>
        <w:t xml:space="preserve"> pr</w:t>
      </w:r>
      <w:r w:rsidR="00D44253">
        <w:t>o</w:t>
      </w:r>
      <w:r>
        <w:t xml:space="preserve">vision included under </w:t>
      </w:r>
      <w:r w:rsidR="00D44253">
        <w:t>Section</w:t>
      </w:r>
      <w:r>
        <w:t xml:space="preserve"> VI. Relationship of Parties of the </w:t>
      </w:r>
      <w:r w:rsidR="00FC5E80">
        <w:t>Agreement</w:t>
      </w:r>
      <w:r w:rsidR="00777A9D">
        <w:t xml:space="preserve"> is</w:t>
      </w:r>
      <w:r>
        <w:t xml:space="preserve"> in the </w:t>
      </w:r>
      <w:r w:rsidR="00FC5E80">
        <w:t>Agreement</w:t>
      </w:r>
      <w:r>
        <w:t xml:space="preserve"> to make it perfectly clear that SNA and the </w:t>
      </w:r>
      <w:r w:rsidR="00777A9D">
        <w:t xml:space="preserve">State </w:t>
      </w:r>
      <w:r>
        <w:t xml:space="preserve">Affiliate expressly acknowledge and agree that SNA and the </w:t>
      </w:r>
      <w:r w:rsidR="00777A9D">
        <w:t>State A</w:t>
      </w:r>
      <w:r>
        <w:t xml:space="preserve">ffiliate are, and intend to </w:t>
      </w:r>
      <w:r w:rsidR="00C04D5C">
        <w:t xml:space="preserve">remain </w:t>
      </w:r>
      <w:r>
        <w:t xml:space="preserve">separate corporate entities and as such will not incur any liability, obligation or expense on behalf of each other.  In addition, the </w:t>
      </w:r>
      <w:r w:rsidR="00FC5E80">
        <w:t>Agreement</w:t>
      </w:r>
      <w:r>
        <w:t xml:space="preserve"> does not and will not be interpreted to create any joint venture, partnership or subsidiary relationship between SNA the Affiliate.</w:t>
      </w:r>
    </w:p>
    <w:p w:rsidR="00D05EF8" w:rsidRPr="00D05EF8" w:rsidRDefault="00D05EF8" w:rsidP="00756C17">
      <w:pPr>
        <w:spacing w:before="100" w:beforeAutospacing="1" w:after="100" w:afterAutospacing="1" w:line="240" w:lineRule="auto"/>
        <w:contextualSpacing/>
        <w:rPr>
          <w:b/>
        </w:rPr>
      </w:pPr>
    </w:p>
    <w:p w:rsidR="00B379A1" w:rsidRPr="00D05EF8" w:rsidRDefault="00B379A1" w:rsidP="00756C17">
      <w:pPr>
        <w:spacing w:before="100" w:beforeAutospacing="1" w:after="100" w:afterAutospacing="1" w:line="240" w:lineRule="auto"/>
        <w:contextualSpacing/>
        <w:rPr>
          <w:b/>
        </w:rPr>
      </w:pPr>
      <w:r w:rsidRPr="00D05EF8">
        <w:rPr>
          <w:b/>
        </w:rPr>
        <w:lastRenderedPageBreak/>
        <w:t xml:space="preserve">What does the “No Agency” provision </w:t>
      </w:r>
      <w:r w:rsidR="00342D7E">
        <w:rPr>
          <w:b/>
        </w:rPr>
        <w:t xml:space="preserve">in the </w:t>
      </w:r>
      <w:r w:rsidR="00FC5E80">
        <w:rPr>
          <w:b/>
        </w:rPr>
        <w:t>Agreement</w:t>
      </w:r>
      <w:r w:rsidR="00342D7E">
        <w:rPr>
          <w:b/>
        </w:rPr>
        <w:t xml:space="preserve"> </w:t>
      </w:r>
      <w:r w:rsidRPr="00D05EF8">
        <w:rPr>
          <w:b/>
        </w:rPr>
        <w:t xml:space="preserve">mean? </w:t>
      </w:r>
    </w:p>
    <w:p w:rsidR="00B379A1" w:rsidRPr="00D05EF8" w:rsidRDefault="00342D7E" w:rsidP="00756C17">
      <w:pPr>
        <w:spacing w:before="100" w:beforeAutospacing="1" w:after="100" w:afterAutospacing="1" w:line="240" w:lineRule="auto"/>
        <w:contextualSpacing/>
        <w:rPr>
          <w:b/>
        </w:rPr>
      </w:pPr>
      <w:r>
        <w:t xml:space="preserve">The </w:t>
      </w:r>
      <w:r w:rsidR="00777A9D">
        <w:t>“</w:t>
      </w:r>
      <w:r>
        <w:t>No Agency</w:t>
      </w:r>
      <w:r w:rsidR="00777A9D">
        <w:t>”</w:t>
      </w:r>
      <w:r>
        <w:t xml:space="preserve"> </w:t>
      </w:r>
      <w:r w:rsidR="00D44253">
        <w:t>provision</w:t>
      </w:r>
      <w:r>
        <w:t xml:space="preserve"> included under </w:t>
      </w:r>
      <w:r w:rsidR="00D44253">
        <w:t>Section</w:t>
      </w:r>
      <w:r>
        <w:t xml:space="preserve"> VI. Relationship of Parties of the </w:t>
      </w:r>
      <w:r w:rsidR="00FC5E80">
        <w:t>Agreement</w:t>
      </w:r>
      <w:r>
        <w:t xml:space="preserve"> means </w:t>
      </w:r>
      <w:r w:rsidR="00777A9D">
        <w:t>t</w:t>
      </w:r>
      <w:r>
        <w:t xml:space="preserve">hat neither SNA nor </w:t>
      </w:r>
      <w:r w:rsidR="00777A9D">
        <w:t>the State A</w:t>
      </w:r>
      <w:r w:rsidR="00D44253">
        <w:t>ffiliate</w:t>
      </w:r>
      <w:r>
        <w:t xml:space="preserve"> will be authorized to bind or obligate the other or to act as agent on the other party’s behalf.  </w:t>
      </w:r>
      <w:r w:rsidR="00C04D5C">
        <w:t xml:space="preserve">For </w:t>
      </w:r>
      <w:r>
        <w:t>example</w:t>
      </w:r>
      <w:r w:rsidR="00C04D5C">
        <w:t xml:space="preserve">, </w:t>
      </w:r>
      <w:r>
        <w:t>the SNA of Georgia could not request a proposal and sign a contract with the Georgia Aquar</w:t>
      </w:r>
      <w:r w:rsidR="00D44253">
        <w:t xml:space="preserve">ium </w:t>
      </w:r>
      <w:r>
        <w:t>to hold an SNA sponsored event during 2017 ANC.</w:t>
      </w:r>
    </w:p>
    <w:p w:rsidR="00001382" w:rsidRDefault="00001382" w:rsidP="00756C17">
      <w:pPr>
        <w:spacing w:before="100" w:beforeAutospacing="1" w:after="100" w:afterAutospacing="1" w:line="240" w:lineRule="auto"/>
        <w:contextualSpacing/>
        <w:rPr>
          <w:b/>
          <w:sz w:val="24"/>
          <w:u w:val="single"/>
        </w:rPr>
      </w:pP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t>VII. I</w:t>
      </w:r>
      <w:r w:rsidR="00A51397" w:rsidRPr="00F10063">
        <w:rPr>
          <w:b/>
          <w:sz w:val="24"/>
          <w:u w:val="single"/>
        </w:rPr>
        <w:t xml:space="preserve">NDEMNIFICATION </w:t>
      </w:r>
    </w:p>
    <w:p w:rsidR="001C4C21" w:rsidRDefault="001C4C21" w:rsidP="00756C17">
      <w:pPr>
        <w:spacing w:before="100" w:beforeAutospacing="1" w:after="100" w:afterAutospacing="1" w:line="240" w:lineRule="auto"/>
        <w:contextualSpacing/>
        <w:rPr>
          <w:b/>
        </w:rPr>
      </w:pPr>
    </w:p>
    <w:p w:rsidR="00EE39F3" w:rsidRPr="00D05EF8" w:rsidRDefault="00EE39F3" w:rsidP="00001382">
      <w:pPr>
        <w:spacing w:after="0" w:line="240" w:lineRule="auto"/>
        <w:contextualSpacing/>
        <w:rPr>
          <w:b/>
        </w:rPr>
      </w:pPr>
      <w:r w:rsidRPr="00D05EF8">
        <w:rPr>
          <w:b/>
        </w:rPr>
        <w:t xml:space="preserve">What does indemnification mean? </w:t>
      </w:r>
    </w:p>
    <w:p w:rsidR="00FC167E" w:rsidRDefault="004B6BEE" w:rsidP="00001382">
      <w:pPr>
        <w:pStyle w:val="NormalWeb"/>
        <w:spacing w:before="0" w:beforeAutospacing="0" w:after="0" w:afterAutospacing="0"/>
        <w:rPr>
          <w:rFonts w:asciiTheme="minorHAnsi" w:hAnsiTheme="minorHAnsi" w:cstheme="minorHAnsi"/>
          <w:color w:val="333333"/>
          <w:sz w:val="22"/>
          <w:szCs w:val="22"/>
        </w:rPr>
      </w:pPr>
      <w:r w:rsidRPr="00001382">
        <w:rPr>
          <w:rFonts w:asciiTheme="minorHAnsi" w:hAnsiTheme="minorHAnsi" w:cstheme="minorHAnsi"/>
          <w:sz w:val="22"/>
          <w:szCs w:val="22"/>
        </w:rPr>
        <w:t xml:space="preserve">Indemnification is included in most </w:t>
      </w:r>
      <w:r w:rsidR="00777A9D">
        <w:rPr>
          <w:rFonts w:asciiTheme="minorHAnsi" w:hAnsiTheme="minorHAnsi" w:cstheme="minorHAnsi"/>
          <w:sz w:val="22"/>
          <w:szCs w:val="22"/>
        </w:rPr>
        <w:t xml:space="preserve">business </w:t>
      </w:r>
      <w:r w:rsidRPr="00001382">
        <w:rPr>
          <w:rFonts w:asciiTheme="minorHAnsi" w:hAnsiTheme="minorHAnsi" w:cstheme="minorHAnsi"/>
          <w:sz w:val="22"/>
          <w:szCs w:val="22"/>
        </w:rPr>
        <w:t xml:space="preserve">contracts and </w:t>
      </w:r>
      <w:r w:rsidR="00001382">
        <w:rPr>
          <w:rFonts w:asciiTheme="minorHAnsi" w:hAnsiTheme="minorHAnsi" w:cstheme="minorHAnsi"/>
          <w:sz w:val="22"/>
          <w:szCs w:val="22"/>
        </w:rPr>
        <w:t>a</w:t>
      </w:r>
      <w:r w:rsidR="00FC5E80">
        <w:rPr>
          <w:rFonts w:asciiTheme="minorHAnsi" w:hAnsiTheme="minorHAnsi" w:cstheme="minorHAnsi"/>
          <w:sz w:val="22"/>
          <w:szCs w:val="22"/>
        </w:rPr>
        <w:t>greement</w:t>
      </w:r>
      <w:r w:rsidRPr="00001382">
        <w:rPr>
          <w:rFonts w:asciiTheme="minorHAnsi" w:hAnsiTheme="minorHAnsi" w:cstheme="minorHAnsi"/>
          <w:sz w:val="22"/>
          <w:szCs w:val="22"/>
        </w:rPr>
        <w:t xml:space="preserve">s today.  </w:t>
      </w:r>
      <w:r w:rsidR="00FC167E" w:rsidRPr="00001382">
        <w:rPr>
          <w:rFonts w:asciiTheme="minorHAnsi" w:hAnsiTheme="minorHAnsi" w:cstheme="minorHAnsi"/>
          <w:sz w:val="22"/>
          <w:szCs w:val="22"/>
        </w:rPr>
        <w:t xml:space="preserve">In the </w:t>
      </w:r>
      <w:r w:rsidR="00FC5E80">
        <w:rPr>
          <w:rFonts w:asciiTheme="minorHAnsi" w:hAnsiTheme="minorHAnsi" w:cstheme="minorHAnsi"/>
          <w:sz w:val="22"/>
          <w:szCs w:val="22"/>
        </w:rPr>
        <w:t>Agreement</w:t>
      </w:r>
      <w:r w:rsidR="00FC167E" w:rsidRPr="00001382">
        <w:rPr>
          <w:rFonts w:asciiTheme="minorHAnsi" w:hAnsiTheme="minorHAnsi" w:cstheme="minorHAnsi"/>
          <w:sz w:val="22"/>
          <w:szCs w:val="22"/>
        </w:rPr>
        <w:t xml:space="preserve">, it appears in Section VII and is </w:t>
      </w:r>
      <w:r w:rsidR="00FC167E" w:rsidRPr="00001382">
        <w:rPr>
          <w:rFonts w:asciiTheme="minorHAnsi" w:hAnsiTheme="minorHAnsi" w:cstheme="minorHAnsi"/>
          <w:color w:val="333333"/>
          <w:sz w:val="22"/>
          <w:szCs w:val="22"/>
        </w:rPr>
        <w:t xml:space="preserve">a promise by the </w:t>
      </w:r>
      <w:r w:rsidR="00FC5E80">
        <w:rPr>
          <w:rFonts w:asciiTheme="minorHAnsi" w:hAnsiTheme="minorHAnsi" w:cstheme="minorHAnsi"/>
          <w:color w:val="333333"/>
          <w:sz w:val="22"/>
          <w:szCs w:val="22"/>
        </w:rPr>
        <w:t>State Affiliate</w:t>
      </w:r>
      <w:r w:rsidR="00FC167E">
        <w:rPr>
          <w:rFonts w:asciiTheme="minorHAnsi" w:hAnsiTheme="minorHAnsi" w:cstheme="minorHAnsi"/>
          <w:color w:val="333333"/>
          <w:sz w:val="22"/>
          <w:szCs w:val="22"/>
        </w:rPr>
        <w:t xml:space="preserve"> to SNA </w:t>
      </w:r>
      <w:r w:rsidR="00FC167E" w:rsidRPr="00001382">
        <w:rPr>
          <w:rFonts w:asciiTheme="minorHAnsi" w:hAnsiTheme="minorHAnsi" w:cstheme="minorHAnsi"/>
          <w:color w:val="333333"/>
          <w:sz w:val="22"/>
          <w:szCs w:val="22"/>
        </w:rPr>
        <w:t xml:space="preserve">to cover </w:t>
      </w:r>
      <w:r w:rsidR="00FC167E">
        <w:rPr>
          <w:rFonts w:asciiTheme="minorHAnsi" w:hAnsiTheme="minorHAnsi" w:cstheme="minorHAnsi"/>
          <w:color w:val="333333"/>
          <w:sz w:val="22"/>
          <w:szCs w:val="22"/>
        </w:rPr>
        <w:t xml:space="preserve">any loss to SNA if the </w:t>
      </w:r>
      <w:r w:rsidR="00FC5E80">
        <w:rPr>
          <w:rFonts w:asciiTheme="minorHAnsi" w:hAnsiTheme="minorHAnsi" w:cstheme="minorHAnsi"/>
          <w:color w:val="333333"/>
          <w:sz w:val="22"/>
          <w:szCs w:val="22"/>
        </w:rPr>
        <w:t>State Affiliate</w:t>
      </w:r>
      <w:r w:rsidR="00FC167E">
        <w:rPr>
          <w:rFonts w:asciiTheme="minorHAnsi" w:hAnsiTheme="minorHAnsi" w:cstheme="minorHAnsi"/>
          <w:color w:val="333333"/>
          <w:sz w:val="22"/>
          <w:szCs w:val="22"/>
        </w:rPr>
        <w:t xml:space="preserve"> does </w:t>
      </w:r>
      <w:r w:rsidR="00FC167E" w:rsidRPr="00001382">
        <w:rPr>
          <w:rFonts w:asciiTheme="minorHAnsi" w:hAnsiTheme="minorHAnsi" w:cstheme="minorHAnsi"/>
          <w:color w:val="333333"/>
          <w:sz w:val="22"/>
          <w:szCs w:val="22"/>
        </w:rPr>
        <w:t xml:space="preserve">something that causes harm or causes a third party to sue </w:t>
      </w:r>
      <w:r w:rsidR="00FC167E">
        <w:rPr>
          <w:rFonts w:asciiTheme="minorHAnsi" w:hAnsiTheme="minorHAnsi" w:cstheme="minorHAnsi"/>
          <w:color w:val="333333"/>
          <w:sz w:val="22"/>
          <w:szCs w:val="22"/>
        </w:rPr>
        <w:t xml:space="preserve">SNA.  </w:t>
      </w:r>
      <w:r w:rsidR="00FC167E" w:rsidRPr="00001382">
        <w:rPr>
          <w:rFonts w:asciiTheme="minorHAnsi" w:hAnsiTheme="minorHAnsi" w:cstheme="minorHAnsi"/>
          <w:color w:val="333333"/>
          <w:sz w:val="22"/>
          <w:szCs w:val="22"/>
        </w:rPr>
        <w:t xml:space="preserve">  The key words are “indemnify”, “hold harmless”, and “defend”.  </w:t>
      </w:r>
      <w:r w:rsidR="00777A9D">
        <w:rPr>
          <w:rFonts w:asciiTheme="minorHAnsi" w:hAnsiTheme="minorHAnsi" w:cstheme="minorHAnsi"/>
          <w:color w:val="333333"/>
          <w:sz w:val="22"/>
          <w:szCs w:val="22"/>
        </w:rPr>
        <w:t>“</w:t>
      </w:r>
      <w:r w:rsidR="00FC167E" w:rsidRPr="00001382">
        <w:rPr>
          <w:rFonts w:asciiTheme="minorHAnsi" w:hAnsiTheme="minorHAnsi" w:cstheme="minorHAnsi"/>
          <w:color w:val="333333"/>
          <w:sz w:val="22"/>
          <w:szCs w:val="22"/>
        </w:rPr>
        <w:t>Indemnify</w:t>
      </w:r>
      <w:r w:rsidR="00777A9D">
        <w:rPr>
          <w:rFonts w:asciiTheme="minorHAnsi" w:hAnsiTheme="minorHAnsi" w:cstheme="minorHAnsi"/>
          <w:color w:val="333333"/>
          <w:sz w:val="22"/>
          <w:szCs w:val="22"/>
        </w:rPr>
        <w:t>”</w:t>
      </w:r>
      <w:r w:rsidR="00FC167E" w:rsidRPr="00001382">
        <w:rPr>
          <w:rFonts w:asciiTheme="minorHAnsi" w:hAnsiTheme="minorHAnsi" w:cstheme="minorHAnsi"/>
          <w:color w:val="333333"/>
          <w:sz w:val="22"/>
          <w:szCs w:val="22"/>
        </w:rPr>
        <w:t xml:space="preserve"> and </w:t>
      </w:r>
      <w:r w:rsidR="00777A9D">
        <w:rPr>
          <w:rFonts w:asciiTheme="minorHAnsi" w:hAnsiTheme="minorHAnsi" w:cstheme="minorHAnsi"/>
          <w:color w:val="333333"/>
          <w:sz w:val="22"/>
          <w:szCs w:val="22"/>
        </w:rPr>
        <w:t>“</w:t>
      </w:r>
      <w:r w:rsidR="00FC167E" w:rsidRPr="00001382">
        <w:rPr>
          <w:rFonts w:asciiTheme="minorHAnsi" w:hAnsiTheme="minorHAnsi" w:cstheme="minorHAnsi"/>
          <w:color w:val="333333"/>
          <w:sz w:val="22"/>
          <w:szCs w:val="22"/>
        </w:rPr>
        <w:t>hold harmless</w:t>
      </w:r>
      <w:r w:rsidR="00777A9D">
        <w:rPr>
          <w:rFonts w:asciiTheme="minorHAnsi" w:hAnsiTheme="minorHAnsi" w:cstheme="minorHAnsi"/>
          <w:color w:val="333333"/>
          <w:sz w:val="22"/>
          <w:szCs w:val="22"/>
        </w:rPr>
        <w:t>”</w:t>
      </w:r>
      <w:r w:rsidR="00FC167E" w:rsidRPr="00001382">
        <w:rPr>
          <w:rFonts w:asciiTheme="minorHAnsi" w:hAnsiTheme="minorHAnsi" w:cstheme="minorHAnsi"/>
          <w:color w:val="333333"/>
          <w:sz w:val="22"/>
          <w:szCs w:val="22"/>
        </w:rPr>
        <w:t xml:space="preserve"> mean the same thing — to make whole after causing a loss.  </w:t>
      </w:r>
    </w:p>
    <w:p w:rsidR="00F46F24" w:rsidRPr="000E190F" w:rsidRDefault="00F46F24" w:rsidP="00F46F24">
      <w:pPr>
        <w:spacing w:before="100" w:beforeAutospacing="1" w:after="100" w:afterAutospacing="1" w:line="240" w:lineRule="auto"/>
        <w:contextualSpacing/>
        <w:rPr>
          <w:b/>
        </w:rPr>
      </w:pPr>
      <w:r w:rsidRPr="000E190F">
        <w:rPr>
          <w:b/>
        </w:rPr>
        <w:t xml:space="preserve">If someone sues SNA National, will </w:t>
      </w:r>
      <w:r>
        <w:rPr>
          <w:b/>
        </w:rPr>
        <w:t>the State Affiliate</w:t>
      </w:r>
      <w:r w:rsidRPr="000E190F">
        <w:rPr>
          <w:b/>
        </w:rPr>
        <w:t xml:space="preserve"> be a part of the lawsuit? What about vice versa? </w:t>
      </w:r>
    </w:p>
    <w:p w:rsidR="00F46F24" w:rsidRPr="00871FB8" w:rsidRDefault="00F46F24" w:rsidP="00F46F24">
      <w:pPr>
        <w:spacing w:before="100" w:beforeAutospacing="1" w:after="100" w:afterAutospacing="1" w:line="240" w:lineRule="auto"/>
        <w:contextualSpacing/>
      </w:pPr>
      <w:r w:rsidRPr="000E190F">
        <w:t xml:space="preserve">SNA National and the </w:t>
      </w:r>
      <w:r>
        <w:t>State Affiliate</w:t>
      </w:r>
      <w:r w:rsidRPr="000E190F">
        <w:t xml:space="preserve"> are separate</w:t>
      </w:r>
      <w:r>
        <w:t xml:space="preserve"> legal</w:t>
      </w:r>
      <w:r w:rsidRPr="000E190F">
        <w:t xml:space="preserve"> entities. </w:t>
      </w:r>
      <w:r>
        <w:t xml:space="preserve">The indemnification clause outlines the fact that if one entity is sued, etc., the other entity will not be held liable. </w:t>
      </w:r>
    </w:p>
    <w:p w:rsidR="00F46F24" w:rsidRDefault="00F46F24" w:rsidP="00756C17">
      <w:pPr>
        <w:spacing w:before="100" w:beforeAutospacing="1" w:after="100" w:afterAutospacing="1" w:line="240" w:lineRule="auto"/>
        <w:contextualSpacing/>
        <w:rPr>
          <w:b/>
          <w:sz w:val="24"/>
          <w:u w:val="single"/>
        </w:rPr>
      </w:pPr>
    </w:p>
    <w:p w:rsidR="00070EAC" w:rsidRPr="00F10063" w:rsidRDefault="00070EAC" w:rsidP="00756C17">
      <w:pPr>
        <w:spacing w:before="100" w:beforeAutospacing="1" w:after="100" w:afterAutospacing="1" w:line="240" w:lineRule="auto"/>
        <w:contextualSpacing/>
        <w:rPr>
          <w:b/>
          <w:sz w:val="24"/>
          <w:u w:val="single"/>
        </w:rPr>
      </w:pPr>
      <w:r w:rsidRPr="00F10063">
        <w:rPr>
          <w:b/>
          <w:sz w:val="24"/>
          <w:u w:val="single"/>
        </w:rPr>
        <w:t>VIII.</w:t>
      </w:r>
      <w:r w:rsidR="00A51397" w:rsidRPr="00F10063">
        <w:rPr>
          <w:b/>
          <w:sz w:val="24"/>
          <w:u w:val="single"/>
        </w:rPr>
        <w:t xml:space="preserve"> REV</w:t>
      </w:r>
      <w:r w:rsidR="00777A9D">
        <w:rPr>
          <w:b/>
          <w:sz w:val="24"/>
          <w:u w:val="single"/>
        </w:rPr>
        <w:t>OCATION AND SURRENDER OF AGREEMENT</w:t>
      </w:r>
    </w:p>
    <w:p w:rsidR="001C4C21" w:rsidRDefault="001C4C21" w:rsidP="00BB3BBC">
      <w:pPr>
        <w:spacing w:before="100" w:beforeAutospacing="1" w:after="100" w:afterAutospacing="1" w:line="240" w:lineRule="auto"/>
        <w:contextualSpacing/>
        <w:rPr>
          <w:b/>
        </w:rPr>
      </w:pPr>
    </w:p>
    <w:p w:rsidR="00BB3BBC" w:rsidRPr="00F10063" w:rsidRDefault="00777A9D" w:rsidP="00BB3BBC">
      <w:pPr>
        <w:spacing w:before="100" w:beforeAutospacing="1" w:after="100" w:afterAutospacing="1" w:line="240" w:lineRule="auto"/>
        <w:contextualSpacing/>
        <w:rPr>
          <w:b/>
        </w:rPr>
      </w:pPr>
      <w:r>
        <w:rPr>
          <w:b/>
        </w:rPr>
        <w:t xml:space="preserve">Under what circumstances can SNA </w:t>
      </w:r>
      <w:r w:rsidR="00BB3BBC" w:rsidRPr="00F10063">
        <w:rPr>
          <w:b/>
        </w:rPr>
        <w:t xml:space="preserve">immediately terminate the </w:t>
      </w:r>
      <w:r>
        <w:rPr>
          <w:b/>
        </w:rPr>
        <w:t xml:space="preserve">State </w:t>
      </w:r>
      <w:r w:rsidR="00CF52EC">
        <w:rPr>
          <w:b/>
        </w:rPr>
        <w:t>Affiliation</w:t>
      </w:r>
      <w:r>
        <w:rPr>
          <w:b/>
        </w:rPr>
        <w:t xml:space="preserve"> </w:t>
      </w:r>
      <w:r w:rsidR="00FC5E80">
        <w:rPr>
          <w:b/>
        </w:rPr>
        <w:t>Agreement</w:t>
      </w:r>
      <w:r w:rsidR="00BB3BBC" w:rsidRPr="00F10063">
        <w:rPr>
          <w:b/>
        </w:rPr>
        <w:t xml:space="preserve">? </w:t>
      </w:r>
    </w:p>
    <w:p w:rsidR="00D05EF8" w:rsidRPr="00D05EF8" w:rsidRDefault="00D05EF8" w:rsidP="00D05EF8">
      <w:pPr>
        <w:spacing w:before="100" w:beforeAutospacing="1" w:after="100" w:afterAutospacing="1" w:line="240" w:lineRule="auto"/>
        <w:contextualSpacing/>
      </w:pPr>
      <w:r w:rsidRPr="00D05EF8">
        <w:t xml:space="preserve">Such language is included in most </w:t>
      </w:r>
      <w:r w:rsidR="00777A9D">
        <w:t xml:space="preserve">business </w:t>
      </w:r>
      <w:r w:rsidRPr="00D05EF8">
        <w:t xml:space="preserve">contracts or </w:t>
      </w:r>
      <w:r w:rsidR="00615974">
        <w:t>Memorandums of Understanding (</w:t>
      </w:r>
      <w:r w:rsidRPr="00D05EF8">
        <w:t>MOUs</w:t>
      </w:r>
      <w:r w:rsidR="00615974">
        <w:t>)</w:t>
      </w:r>
      <w:r w:rsidRPr="00D05EF8">
        <w:t xml:space="preserve"> </w:t>
      </w:r>
      <w:r w:rsidR="00C04D5C">
        <w:t xml:space="preserve">today </w:t>
      </w:r>
      <w:r w:rsidRPr="00D05EF8">
        <w:t xml:space="preserve">to protect both parties. This is not something SNA foresees doing. </w:t>
      </w:r>
      <w:r w:rsidR="0034001C">
        <w:t xml:space="preserve">For example, </w:t>
      </w:r>
      <w:r w:rsidR="00D44253">
        <w:t>however</w:t>
      </w:r>
      <w:r w:rsidRPr="00D05EF8">
        <w:t xml:space="preserve">, if a </w:t>
      </w:r>
      <w:r w:rsidR="00FC5E80">
        <w:t>State Affiliate</w:t>
      </w:r>
      <w:r w:rsidRPr="00D05EF8">
        <w:t xml:space="preserve"> decided to expand their mission beyond school nutrition to include the healthcare sector, prisons, and</w:t>
      </w:r>
      <w:r w:rsidR="0034001C">
        <w:t>/or</w:t>
      </w:r>
      <w:r w:rsidRPr="00D05EF8">
        <w:t xml:space="preserve"> colleges/universities, SNA would need to </w:t>
      </w:r>
      <w:r w:rsidR="00001382">
        <w:t xml:space="preserve">decide </w:t>
      </w:r>
      <w:r w:rsidR="0034001C">
        <w:t xml:space="preserve">if the </w:t>
      </w:r>
      <w:r w:rsidR="00C04D5C">
        <w:t xml:space="preserve">State Affiliate’s </w:t>
      </w:r>
      <w:r w:rsidR="0034001C">
        <w:t xml:space="preserve">new mission </w:t>
      </w:r>
      <w:r w:rsidR="00C04D5C">
        <w:t xml:space="preserve">still </w:t>
      </w:r>
      <w:r w:rsidR="0034001C">
        <w:t xml:space="preserve">aligns closely with </w:t>
      </w:r>
      <w:r w:rsidR="00777A9D">
        <w:t xml:space="preserve">the mission and vision of SNA, as outlined in the State </w:t>
      </w:r>
      <w:r w:rsidR="00CF52EC">
        <w:t>Affiliation</w:t>
      </w:r>
      <w:r w:rsidR="00777A9D">
        <w:t xml:space="preserve"> Agreement.</w:t>
      </w:r>
    </w:p>
    <w:p w:rsidR="00070EAC" w:rsidRDefault="00070EAC" w:rsidP="00756C17">
      <w:pPr>
        <w:spacing w:before="100" w:beforeAutospacing="1" w:after="100" w:afterAutospacing="1" w:line="240" w:lineRule="auto"/>
        <w:contextualSpacing/>
        <w:rPr>
          <w:b/>
          <w:sz w:val="24"/>
        </w:rPr>
      </w:pPr>
    </w:p>
    <w:p w:rsidR="00777A9D" w:rsidRPr="00BB1B10" w:rsidRDefault="00777A9D" w:rsidP="00777A9D">
      <w:pPr>
        <w:spacing w:before="100" w:beforeAutospacing="1" w:after="100" w:afterAutospacing="1" w:line="240" w:lineRule="auto"/>
        <w:contextualSpacing/>
        <w:rPr>
          <w:b/>
        </w:rPr>
      </w:pPr>
      <w:r w:rsidRPr="00BB1B10">
        <w:rPr>
          <w:b/>
        </w:rPr>
        <w:t xml:space="preserve">What would the </w:t>
      </w:r>
      <w:r>
        <w:rPr>
          <w:b/>
        </w:rPr>
        <w:t>State Affiliate</w:t>
      </w:r>
      <w:r w:rsidRPr="00BB1B10">
        <w:rPr>
          <w:b/>
        </w:rPr>
        <w:t xml:space="preserve"> lose if </w:t>
      </w:r>
      <w:r>
        <w:rPr>
          <w:b/>
        </w:rPr>
        <w:t xml:space="preserve">SNA terminates </w:t>
      </w:r>
      <w:r w:rsidRPr="00BB1B10">
        <w:rPr>
          <w:b/>
        </w:rPr>
        <w:t xml:space="preserve">the </w:t>
      </w:r>
      <w:r>
        <w:rPr>
          <w:b/>
        </w:rPr>
        <w:t>Agreement</w:t>
      </w:r>
      <w:r w:rsidRPr="00BB1B10">
        <w:rPr>
          <w:b/>
        </w:rPr>
        <w:t xml:space="preserve">? </w:t>
      </w:r>
    </w:p>
    <w:p w:rsidR="00777A9D" w:rsidRPr="00BB1B10" w:rsidRDefault="00777A9D" w:rsidP="00777A9D">
      <w:pPr>
        <w:spacing w:before="100" w:beforeAutospacing="1" w:after="100" w:afterAutospacing="1" w:line="240" w:lineRule="auto"/>
        <w:contextualSpacing/>
      </w:pPr>
      <w:r w:rsidRPr="00BB1B10">
        <w:t xml:space="preserve">The </w:t>
      </w:r>
      <w:r>
        <w:t>State Affiliate</w:t>
      </w:r>
      <w:r w:rsidRPr="00BB1B10">
        <w:t xml:space="preserve"> would no longer be able to use the School Nutriti</w:t>
      </w:r>
      <w:r>
        <w:t>on Association name and logo,</w:t>
      </w:r>
      <w:r w:rsidRPr="00BB1B10">
        <w:t xml:space="preserve"> would no lon</w:t>
      </w:r>
      <w:r w:rsidR="00396B10">
        <w:t>ger receive the support of SNA N</w:t>
      </w:r>
      <w:r w:rsidRPr="00BB1B10">
        <w:t xml:space="preserve">ational or have the benefit of being a part of the larger, nationwide </w:t>
      </w:r>
      <w:r>
        <w:t xml:space="preserve">professional </w:t>
      </w:r>
      <w:r w:rsidRPr="00BB1B10">
        <w:t>association</w:t>
      </w:r>
      <w:r>
        <w:t xml:space="preserve"> representing the school nutrition profession.</w:t>
      </w:r>
    </w:p>
    <w:p w:rsidR="00777A9D" w:rsidRPr="002B45AE" w:rsidRDefault="00777A9D" w:rsidP="00777A9D">
      <w:pPr>
        <w:spacing w:before="100" w:beforeAutospacing="1" w:after="100" w:afterAutospacing="1" w:line="240" w:lineRule="auto"/>
        <w:contextualSpacing/>
        <w:rPr>
          <w:b/>
        </w:rPr>
      </w:pPr>
    </w:p>
    <w:p w:rsidR="00777A9D" w:rsidRPr="00F10063" w:rsidRDefault="00777A9D" w:rsidP="00756C17">
      <w:pPr>
        <w:spacing w:before="100" w:beforeAutospacing="1" w:after="100" w:afterAutospacing="1" w:line="240" w:lineRule="auto"/>
        <w:contextualSpacing/>
        <w:rPr>
          <w:b/>
          <w:sz w:val="24"/>
        </w:rPr>
      </w:pPr>
    </w:p>
    <w:p w:rsidR="003A6707" w:rsidRPr="00F10063" w:rsidRDefault="003A6707" w:rsidP="00756C17">
      <w:pPr>
        <w:spacing w:before="100" w:beforeAutospacing="1" w:after="100" w:afterAutospacing="1" w:line="240" w:lineRule="auto"/>
        <w:contextualSpacing/>
        <w:rPr>
          <w:b/>
          <w:sz w:val="24"/>
        </w:rPr>
      </w:pPr>
    </w:p>
    <w:sectPr w:rsidR="003A6707" w:rsidRPr="00F100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8C" w:rsidRDefault="00C5738C" w:rsidP="004600DB">
      <w:pPr>
        <w:spacing w:after="0" w:line="240" w:lineRule="auto"/>
      </w:pPr>
      <w:r>
        <w:separator/>
      </w:r>
    </w:p>
  </w:endnote>
  <w:endnote w:type="continuationSeparator" w:id="0">
    <w:p w:rsidR="00C5738C" w:rsidRDefault="00C5738C" w:rsidP="0046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62371"/>
      <w:docPartObj>
        <w:docPartGallery w:val="Page Numbers (Bottom of Page)"/>
        <w:docPartUnique/>
      </w:docPartObj>
    </w:sdtPr>
    <w:sdtEndPr>
      <w:rPr>
        <w:noProof/>
      </w:rPr>
    </w:sdtEndPr>
    <w:sdtContent>
      <w:p w:rsidR="00906960" w:rsidRDefault="00906960" w:rsidP="00906960">
        <w:pPr>
          <w:pStyle w:val="Header"/>
        </w:pPr>
        <w:r>
          <w:t xml:space="preserve">Last Updated: </w:t>
        </w:r>
        <w:r w:rsidR="006A11CA">
          <w:t xml:space="preserve">April </w:t>
        </w:r>
        <w:r w:rsidR="00C04D5C">
          <w:t>24</w:t>
        </w:r>
        <w:r>
          <w:t>, 2017</w:t>
        </w:r>
        <w:r>
          <w:tab/>
        </w:r>
        <w:r>
          <w:tab/>
        </w:r>
        <w:r>
          <w:fldChar w:fldCharType="begin"/>
        </w:r>
        <w:r>
          <w:instrText xml:space="preserve"> PAGE   \* MERGEFORMAT </w:instrText>
        </w:r>
        <w:r>
          <w:fldChar w:fldCharType="separate"/>
        </w:r>
        <w:r w:rsidR="00CC14AD">
          <w:rPr>
            <w:noProof/>
          </w:rPr>
          <w:t>8</w:t>
        </w:r>
        <w:r>
          <w:rPr>
            <w:noProof/>
          </w:rPr>
          <w:fldChar w:fldCharType="end"/>
        </w:r>
      </w:p>
    </w:sdtContent>
  </w:sdt>
  <w:p w:rsidR="004600DB" w:rsidRDefault="0046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8C" w:rsidRDefault="00C5738C" w:rsidP="004600DB">
      <w:pPr>
        <w:spacing w:after="0" w:line="240" w:lineRule="auto"/>
      </w:pPr>
      <w:r>
        <w:separator/>
      </w:r>
    </w:p>
  </w:footnote>
  <w:footnote w:type="continuationSeparator" w:id="0">
    <w:p w:rsidR="00C5738C" w:rsidRDefault="00C5738C" w:rsidP="0046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B" w:rsidRDefault="0046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37B"/>
    <w:multiLevelType w:val="hybridMultilevel"/>
    <w:tmpl w:val="C8749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705"/>
    <w:multiLevelType w:val="hybridMultilevel"/>
    <w:tmpl w:val="BD5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7479"/>
    <w:multiLevelType w:val="hybridMultilevel"/>
    <w:tmpl w:val="C340DFAA"/>
    <w:lvl w:ilvl="0" w:tplc="C1F692A0">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7179F"/>
    <w:multiLevelType w:val="hybridMultilevel"/>
    <w:tmpl w:val="CE8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0258"/>
    <w:multiLevelType w:val="hybridMultilevel"/>
    <w:tmpl w:val="515C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051D5"/>
    <w:multiLevelType w:val="hybridMultilevel"/>
    <w:tmpl w:val="2378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48BB"/>
    <w:multiLevelType w:val="hybridMultilevel"/>
    <w:tmpl w:val="C2829DE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FC0BD7"/>
    <w:multiLevelType w:val="hybridMultilevel"/>
    <w:tmpl w:val="0E00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51769"/>
    <w:multiLevelType w:val="hybridMultilevel"/>
    <w:tmpl w:val="92F087F2"/>
    <w:lvl w:ilvl="0" w:tplc="B09CECEA">
      <w:start w:val="1"/>
      <w:numFmt w:val="bullet"/>
      <w:lvlText w:val="-"/>
      <w:lvlJc w:val="left"/>
      <w:pPr>
        <w:tabs>
          <w:tab w:val="num" w:pos="720"/>
        </w:tabs>
        <w:ind w:left="720" w:hanging="360"/>
      </w:pPr>
      <w:rPr>
        <w:rFonts w:ascii="Times New Roman" w:hAnsi="Times New Roman" w:hint="default"/>
      </w:rPr>
    </w:lvl>
    <w:lvl w:ilvl="1" w:tplc="63DE9050" w:tentative="1">
      <w:start w:val="1"/>
      <w:numFmt w:val="bullet"/>
      <w:lvlText w:val="-"/>
      <w:lvlJc w:val="left"/>
      <w:pPr>
        <w:tabs>
          <w:tab w:val="num" w:pos="1440"/>
        </w:tabs>
        <w:ind w:left="1440" w:hanging="360"/>
      </w:pPr>
      <w:rPr>
        <w:rFonts w:ascii="Times New Roman" w:hAnsi="Times New Roman" w:hint="default"/>
      </w:rPr>
    </w:lvl>
    <w:lvl w:ilvl="2" w:tplc="E1065874" w:tentative="1">
      <w:start w:val="1"/>
      <w:numFmt w:val="bullet"/>
      <w:lvlText w:val="-"/>
      <w:lvlJc w:val="left"/>
      <w:pPr>
        <w:tabs>
          <w:tab w:val="num" w:pos="2160"/>
        </w:tabs>
        <w:ind w:left="2160" w:hanging="360"/>
      </w:pPr>
      <w:rPr>
        <w:rFonts w:ascii="Times New Roman" w:hAnsi="Times New Roman" w:hint="default"/>
      </w:rPr>
    </w:lvl>
    <w:lvl w:ilvl="3" w:tplc="B814576A" w:tentative="1">
      <w:start w:val="1"/>
      <w:numFmt w:val="bullet"/>
      <w:lvlText w:val="-"/>
      <w:lvlJc w:val="left"/>
      <w:pPr>
        <w:tabs>
          <w:tab w:val="num" w:pos="2880"/>
        </w:tabs>
        <w:ind w:left="2880" w:hanging="360"/>
      </w:pPr>
      <w:rPr>
        <w:rFonts w:ascii="Times New Roman" w:hAnsi="Times New Roman" w:hint="default"/>
      </w:rPr>
    </w:lvl>
    <w:lvl w:ilvl="4" w:tplc="E166C06C" w:tentative="1">
      <w:start w:val="1"/>
      <w:numFmt w:val="bullet"/>
      <w:lvlText w:val="-"/>
      <w:lvlJc w:val="left"/>
      <w:pPr>
        <w:tabs>
          <w:tab w:val="num" w:pos="3600"/>
        </w:tabs>
        <w:ind w:left="3600" w:hanging="360"/>
      </w:pPr>
      <w:rPr>
        <w:rFonts w:ascii="Times New Roman" w:hAnsi="Times New Roman" w:hint="default"/>
      </w:rPr>
    </w:lvl>
    <w:lvl w:ilvl="5" w:tplc="64EC313A" w:tentative="1">
      <w:start w:val="1"/>
      <w:numFmt w:val="bullet"/>
      <w:lvlText w:val="-"/>
      <w:lvlJc w:val="left"/>
      <w:pPr>
        <w:tabs>
          <w:tab w:val="num" w:pos="4320"/>
        </w:tabs>
        <w:ind w:left="4320" w:hanging="360"/>
      </w:pPr>
      <w:rPr>
        <w:rFonts w:ascii="Times New Roman" w:hAnsi="Times New Roman" w:hint="default"/>
      </w:rPr>
    </w:lvl>
    <w:lvl w:ilvl="6" w:tplc="077C720C" w:tentative="1">
      <w:start w:val="1"/>
      <w:numFmt w:val="bullet"/>
      <w:lvlText w:val="-"/>
      <w:lvlJc w:val="left"/>
      <w:pPr>
        <w:tabs>
          <w:tab w:val="num" w:pos="5040"/>
        </w:tabs>
        <w:ind w:left="5040" w:hanging="360"/>
      </w:pPr>
      <w:rPr>
        <w:rFonts w:ascii="Times New Roman" w:hAnsi="Times New Roman" w:hint="default"/>
      </w:rPr>
    </w:lvl>
    <w:lvl w:ilvl="7" w:tplc="A3C8C2E4" w:tentative="1">
      <w:start w:val="1"/>
      <w:numFmt w:val="bullet"/>
      <w:lvlText w:val="-"/>
      <w:lvlJc w:val="left"/>
      <w:pPr>
        <w:tabs>
          <w:tab w:val="num" w:pos="5760"/>
        </w:tabs>
        <w:ind w:left="5760" w:hanging="360"/>
      </w:pPr>
      <w:rPr>
        <w:rFonts w:ascii="Times New Roman" w:hAnsi="Times New Roman" w:hint="default"/>
      </w:rPr>
    </w:lvl>
    <w:lvl w:ilvl="8" w:tplc="3A6E10B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606EDB"/>
    <w:multiLevelType w:val="hybridMultilevel"/>
    <w:tmpl w:val="281059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384955"/>
    <w:multiLevelType w:val="hybridMultilevel"/>
    <w:tmpl w:val="F7C4D62C"/>
    <w:lvl w:ilvl="0" w:tplc="C1F692A0">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CE65CE"/>
    <w:multiLevelType w:val="hybridMultilevel"/>
    <w:tmpl w:val="D1F43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475AAA"/>
    <w:multiLevelType w:val="hybridMultilevel"/>
    <w:tmpl w:val="F1D8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900D1"/>
    <w:multiLevelType w:val="hybridMultilevel"/>
    <w:tmpl w:val="2378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7569B"/>
    <w:multiLevelType w:val="hybridMultilevel"/>
    <w:tmpl w:val="9DA0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255B"/>
    <w:multiLevelType w:val="hybridMultilevel"/>
    <w:tmpl w:val="7D04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43445"/>
    <w:multiLevelType w:val="hybridMultilevel"/>
    <w:tmpl w:val="103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B0675"/>
    <w:multiLevelType w:val="hybridMultilevel"/>
    <w:tmpl w:val="B63E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77765"/>
    <w:multiLevelType w:val="hybridMultilevel"/>
    <w:tmpl w:val="8200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456AC"/>
    <w:multiLevelType w:val="hybridMultilevel"/>
    <w:tmpl w:val="A2D0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91673"/>
    <w:multiLevelType w:val="hybridMultilevel"/>
    <w:tmpl w:val="FC60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17"/>
  </w:num>
  <w:num w:numId="5">
    <w:abstractNumId w:val="4"/>
  </w:num>
  <w:num w:numId="6">
    <w:abstractNumId w:val="20"/>
  </w:num>
  <w:num w:numId="7">
    <w:abstractNumId w:val="12"/>
  </w:num>
  <w:num w:numId="8">
    <w:abstractNumId w:val="7"/>
  </w:num>
  <w:num w:numId="9">
    <w:abstractNumId w:val="13"/>
  </w:num>
  <w:num w:numId="10">
    <w:abstractNumId w:val="5"/>
  </w:num>
  <w:num w:numId="11">
    <w:abstractNumId w:val="8"/>
  </w:num>
  <w:num w:numId="12">
    <w:abstractNumId w:val="2"/>
  </w:num>
  <w:num w:numId="13">
    <w:abstractNumId w:val="10"/>
  </w:num>
  <w:num w:numId="14">
    <w:abstractNumId w:val="0"/>
  </w:num>
  <w:num w:numId="15">
    <w:abstractNumId w:val="6"/>
  </w:num>
  <w:num w:numId="16">
    <w:abstractNumId w:val="11"/>
  </w:num>
  <w:num w:numId="17">
    <w:abstractNumId w:val="16"/>
  </w:num>
  <w:num w:numId="18">
    <w:abstractNumId w:val="15"/>
  </w:num>
  <w:num w:numId="19">
    <w:abstractNumId w:val="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6E"/>
    <w:rsid w:val="00001382"/>
    <w:rsid w:val="00036C4B"/>
    <w:rsid w:val="000636CE"/>
    <w:rsid w:val="00070EAC"/>
    <w:rsid w:val="000841F7"/>
    <w:rsid w:val="00085080"/>
    <w:rsid w:val="00086BDE"/>
    <w:rsid w:val="00090AF5"/>
    <w:rsid w:val="000941B5"/>
    <w:rsid w:val="000A6227"/>
    <w:rsid w:val="000B1E74"/>
    <w:rsid w:val="000B21D0"/>
    <w:rsid w:val="000C1A82"/>
    <w:rsid w:val="000C4CB1"/>
    <w:rsid w:val="000D0EE2"/>
    <w:rsid w:val="000E14C3"/>
    <w:rsid w:val="000E190F"/>
    <w:rsid w:val="000E2D97"/>
    <w:rsid w:val="000F06F0"/>
    <w:rsid w:val="000F4DDD"/>
    <w:rsid w:val="00115A82"/>
    <w:rsid w:val="001459AC"/>
    <w:rsid w:val="00146588"/>
    <w:rsid w:val="00151DB8"/>
    <w:rsid w:val="001571DA"/>
    <w:rsid w:val="0017508C"/>
    <w:rsid w:val="00191908"/>
    <w:rsid w:val="00193F22"/>
    <w:rsid w:val="001A01CE"/>
    <w:rsid w:val="001B459B"/>
    <w:rsid w:val="001C4C21"/>
    <w:rsid w:val="001D30B6"/>
    <w:rsid w:val="001D6DF1"/>
    <w:rsid w:val="001E2564"/>
    <w:rsid w:val="001E4B0D"/>
    <w:rsid w:val="001E6156"/>
    <w:rsid w:val="001F3FA3"/>
    <w:rsid w:val="002039F0"/>
    <w:rsid w:val="00203FDD"/>
    <w:rsid w:val="0021232F"/>
    <w:rsid w:val="00216CDC"/>
    <w:rsid w:val="00226C68"/>
    <w:rsid w:val="00244C63"/>
    <w:rsid w:val="0027188C"/>
    <w:rsid w:val="0027476F"/>
    <w:rsid w:val="00284958"/>
    <w:rsid w:val="00284CDE"/>
    <w:rsid w:val="002B45AE"/>
    <w:rsid w:val="002B57D6"/>
    <w:rsid w:val="002C434A"/>
    <w:rsid w:val="002D1A19"/>
    <w:rsid w:val="002D58EB"/>
    <w:rsid w:val="002E1684"/>
    <w:rsid w:val="002E2315"/>
    <w:rsid w:val="002F5246"/>
    <w:rsid w:val="002F562B"/>
    <w:rsid w:val="00302675"/>
    <w:rsid w:val="0034001C"/>
    <w:rsid w:val="0034122D"/>
    <w:rsid w:val="00341A2A"/>
    <w:rsid w:val="00342D7E"/>
    <w:rsid w:val="00353ACA"/>
    <w:rsid w:val="00365362"/>
    <w:rsid w:val="00365759"/>
    <w:rsid w:val="003659E6"/>
    <w:rsid w:val="0036600C"/>
    <w:rsid w:val="00384F8F"/>
    <w:rsid w:val="00396B10"/>
    <w:rsid w:val="003A6707"/>
    <w:rsid w:val="003B5F87"/>
    <w:rsid w:val="003B7372"/>
    <w:rsid w:val="003D0F2F"/>
    <w:rsid w:val="003D6E36"/>
    <w:rsid w:val="003E0DEC"/>
    <w:rsid w:val="003E4657"/>
    <w:rsid w:val="003E638C"/>
    <w:rsid w:val="003F7E2A"/>
    <w:rsid w:val="00426159"/>
    <w:rsid w:val="00432B76"/>
    <w:rsid w:val="004431EC"/>
    <w:rsid w:val="004437CE"/>
    <w:rsid w:val="00446002"/>
    <w:rsid w:val="0045655F"/>
    <w:rsid w:val="004600DB"/>
    <w:rsid w:val="0046325A"/>
    <w:rsid w:val="00475D53"/>
    <w:rsid w:val="004A1CD0"/>
    <w:rsid w:val="004B04E4"/>
    <w:rsid w:val="004B6BEE"/>
    <w:rsid w:val="004C2B7A"/>
    <w:rsid w:val="004D21C9"/>
    <w:rsid w:val="004E22D8"/>
    <w:rsid w:val="004F1323"/>
    <w:rsid w:val="004F306C"/>
    <w:rsid w:val="004F345D"/>
    <w:rsid w:val="004F5CF6"/>
    <w:rsid w:val="005179C7"/>
    <w:rsid w:val="00517C48"/>
    <w:rsid w:val="00523307"/>
    <w:rsid w:val="00535200"/>
    <w:rsid w:val="00540617"/>
    <w:rsid w:val="0054171D"/>
    <w:rsid w:val="00547911"/>
    <w:rsid w:val="00553355"/>
    <w:rsid w:val="005661F9"/>
    <w:rsid w:val="005702B8"/>
    <w:rsid w:val="00574630"/>
    <w:rsid w:val="0057516E"/>
    <w:rsid w:val="005762DA"/>
    <w:rsid w:val="00594997"/>
    <w:rsid w:val="005A5353"/>
    <w:rsid w:val="005B3536"/>
    <w:rsid w:val="005B5C16"/>
    <w:rsid w:val="005D09F4"/>
    <w:rsid w:val="005F6AFA"/>
    <w:rsid w:val="005F6E8A"/>
    <w:rsid w:val="005F7B81"/>
    <w:rsid w:val="00604166"/>
    <w:rsid w:val="00615974"/>
    <w:rsid w:val="00616F3A"/>
    <w:rsid w:val="006175B0"/>
    <w:rsid w:val="00631D0D"/>
    <w:rsid w:val="006459F0"/>
    <w:rsid w:val="00664ECF"/>
    <w:rsid w:val="0067335B"/>
    <w:rsid w:val="00675FE5"/>
    <w:rsid w:val="006908B7"/>
    <w:rsid w:val="00695FC3"/>
    <w:rsid w:val="006A11CA"/>
    <w:rsid w:val="006A7910"/>
    <w:rsid w:val="006C2414"/>
    <w:rsid w:val="006C56D1"/>
    <w:rsid w:val="006D13AC"/>
    <w:rsid w:val="00723936"/>
    <w:rsid w:val="0073759A"/>
    <w:rsid w:val="0075149E"/>
    <w:rsid w:val="00756BB6"/>
    <w:rsid w:val="00756C17"/>
    <w:rsid w:val="00777A9D"/>
    <w:rsid w:val="00791A88"/>
    <w:rsid w:val="00793FD0"/>
    <w:rsid w:val="00796256"/>
    <w:rsid w:val="007D7098"/>
    <w:rsid w:val="007E0155"/>
    <w:rsid w:val="007F3BAD"/>
    <w:rsid w:val="00825FE1"/>
    <w:rsid w:val="008277F4"/>
    <w:rsid w:val="00831E02"/>
    <w:rsid w:val="008627DE"/>
    <w:rsid w:val="00867321"/>
    <w:rsid w:val="00871FB8"/>
    <w:rsid w:val="00876678"/>
    <w:rsid w:val="00887605"/>
    <w:rsid w:val="008F05A9"/>
    <w:rsid w:val="009061E5"/>
    <w:rsid w:val="00906960"/>
    <w:rsid w:val="0091659C"/>
    <w:rsid w:val="00923DF8"/>
    <w:rsid w:val="00923E4A"/>
    <w:rsid w:val="00925C51"/>
    <w:rsid w:val="009539B4"/>
    <w:rsid w:val="00954141"/>
    <w:rsid w:val="009679B5"/>
    <w:rsid w:val="0097062A"/>
    <w:rsid w:val="00977430"/>
    <w:rsid w:val="0099015D"/>
    <w:rsid w:val="00990542"/>
    <w:rsid w:val="00996958"/>
    <w:rsid w:val="009D017A"/>
    <w:rsid w:val="009E531A"/>
    <w:rsid w:val="009F14A0"/>
    <w:rsid w:val="009F62E5"/>
    <w:rsid w:val="00A120E7"/>
    <w:rsid w:val="00A430D6"/>
    <w:rsid w:val="00A51397"/>
    <w:rsid w:val="00A63793"/>
    <w:rsid w:val="00A7732A"/>
    <w:rsid w:val="00A877C7"/>
    <w:rsid w:val="00AA33DF"/>
    <w:rsid w:val="00AB7FE6"/>
    <w:rsid w:val="00AC2A76"/>
    <w:rsid w:val="00AC3447"/>
    <w:rsid w:val="00AE2700"/>
    <w:rsid w:val="00AE738F"/>
    <w:rsid w:val="00AE7472"/>
    <w:rsid w:val="00B07FAE"/>
    <w:rsid w:val="00B13F65"/>
    <w:rsid w:val="00B3414D"/>
    <w:rsid w:val="00B362CC"/>
    <w:rsid w:val="00B3689C"/>
    <w:rsid w:val="00B379A1"/>
    <w:rsid w:val="00B500A1"/>
    <w:rsid w:val="00B523FE"/>
    <w:rsid w:val="00B53E76"/>
    <w:rsid w:val="00B80A79"/>
    <w:rsid w:val="00B86FF5"/>
    <w:rsid w:val="00B93F32"/>
    <w:rsid w:val="00B94099"/>
    <w:rsid w:val="00B94D7E"/>
    <w:rsid w:val="00B95265"/>
    <w:rsid w:val="00BB1B10"/>
    <w:rsid w:val="00BB3BBC"/>
    <w:rsid w:val="00BB4A08"/>
    <w:rsid w:val="00BB5056"/>
    <w:rsid w:val="00BC5A17"/>
    <w:rsid w:val="00BD5FEC"/>
    <w:rsid w:val="00BD668E"/>
    <w:rsid w:val="00C04D5C"/>
    <w:rsid w:val="00C269FD"/>
    <w:rsid w:val="00C35B09"/>
    <w:rsid w:val="00C41EF7"/>
    <w:rsid w:val="00C42BA5"/>
    <w:rsid w:val="00C5485F"/>
    <w:rsid w:val="00C5738C"/>
    <w:rsid w:val="00C736D0"/>
    <w:rsid w:val="00C77467"/>
    <w:rsid w:val="00C8075B"/>
    <w:rsid w:val="00C9199D"/>
    <w:rsid w:val="00CB0A0B"/>
    <w:rsid w:val="00CB12FC"/>
    <w:rsid w:val="00CC14AD"/>
    <w:rsid w:val="00CD5A4F"/>
    <w:rsid w:val="00CE0438"/>
    <w:rsid w:val="00CF52EC"/>
    <w:rsid w:val="00CF55CC"/>
    <w:rsid w:val="00D05EF8"/>
    <w:rsid w:val="00D06362"/>
    <w:rsid w:val="00D11817"/>
    <w:rsid w:val="00D1397F"/>
    <w:rsid w:val="00D23028"/>
    <w:rsid w:val="00D369DB"/>
    <w:rsid w:val="00D41399"/>
    <w:rsid w:val="00D44253"/>
    <w:rsid w:val="00D569AC"/>
    <w:rsid w:val="00D6348F"/>
    <w:rsid w:val="00D67ACB"/>
    <w:rsid w:val="00D8322A"/>
    <w:rsid w:val="00DC114B"/>
    <w:rsid w:val="00DC2A11"/>
    <w:rsid w:val="00DE17BD"/>
    <w:rsid w:val="00DF5A4F"/>
    <w:rsid w:val="00DF62EB"/>
    <w:rsid w:val="00E30C9C"/>
    <w:rsid w:val="00E43AEC"/>
    <w:rsid w:val="00E47B49"/>
    <w:rsid w:val="00E62230"/>
    <w:rsid w:val="00E71E81"/>
    <w:rsid w:val="00E73DCF"/>
    <w:rsid w:val="00E758E0"/>
    <w:rsid w:val="00E9074A"/>
    <w:rsid w:val="00EA085C"/>
    <w:rsid w:val="00ED080A"/>
    <w:rsid w:val="00ED4DC1"/>
    <w:rsid w:val="00EE2312"/>
    <w:rsid w:val="00EE39F3"/>
    <w:rsid w:val="00EE5AA6"/>
    <w:rsid w:val="00EE79A3"/>
    <w:rsid w:val="00F10063"/>
    <w:rsid w:val="00F124BB"/>
    <w:rsid w:val="00F168FD"/>
    <w:rsid w:val="00F304F6"/>
    <w:rsid w:val="00F36AA0"/>
    <w:rsid w:val="00F46F24"/>
    <w:rsid w:val="00F514A6"/>
    <w:rsid w:val="00F74159"/>
    <w:rsid w:val="00F8111D"/>
    <w:rsid w:val="00F83473"/>
    <w:rsid w:val="00FC167E"/>
    <w:rsid w:val="00FC5E80"/>
    <w:rsid w:val="00FD674D"/>
    <w:rsid w:val="00FE3115"/>
    <w:rsid w:val="00FE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B0E90"/>
  <w15:chartTrackingRefBased/>
  <w15:docId w15:val="{49A7CE32-AC13-4DB0-A234-5215AC36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759A"/>
  </w:style>
  <w:style w:type="paragraph" w:styleId="Heading1">
    <w:name w:val="heading 1"/>
    <w:basedOn w:val="Normal"/>
    <w:next w:val="Normal"/>
    <w:link w:val="Heading1Char"/>
    <w:uiPriority w:val="9"/>
    <w:qFormat/>
    <w:rsid w:val="0073759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3759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759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3759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3759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3759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3759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3759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3759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9C"/>
    <w:pPr>
      <w:ind w:left="720"/>
      <w:contextualSpacing/>
    </w:pPr>
  </w:style>
  <w:style w:type="paragraph" w:styleId="Header">
    <w:name w:val="header"/>
    <w:basedOn w:val="Normal"/>
    <w:link w:val="HeaderChar"/>
    <w:uiPriority w:val="99"/>
    <w:unhideWhenUsed/>
    <w:rsid w:val="0046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DB"/>
  </w:style>
  <w:style w:type="paragraph" w:styleId="Footer">
    <w:name w:val="footer"/>
    <w:basedOn w:val="Normal"/>
    <w:link w:val="FooterChar"/>
    <w:uiPriority w:val="99"/>
    <w:unhideWhenUsed/>
    <w:rsid w:val="0046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DB"/>
  </w:style>
  <w:style w:type="character" w:styleId="Hyperlink">
    <w:name w:val="Hyperlink"/>
    <w:basedOn w:val="DefaultParagraphFont"/>
    <w:uiPriority w:val="99"/>
    <w:unhideWhenUsed/>
    <w:rsid w:val="00A120E7"/>
    <w:rPr>
      <w:color w:val="0563C1" w:themeColor="hyperlink"/>
      <w:u w:val="single"/>
    </w:rPr>
  </w:style>
  <w:style w:type="character" w:customStyle="1" w:styleId="Heading1Char">
    <w:name w:val="Heading 1 Char"/>
    <w:basedOn w:val="DefaultParagraphFont"/>
    <w:link w:val="Heading1"/>
    <w:uiPriority w:val="9"/>
    <w:rsid w:val="0073759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3759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3759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3759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3759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3759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3759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3759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3759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3759A"/>
    <w:pPr>
      <w:spacing w:line="240" w:lineRule="auto"/>
    </w:pPr>
    <w:rPr>
      <w:b/>
      <w:bCs/>
      <w:smallCaps/>
      <w:color w:val="44546A" w:themeColor="text2"/>
    </w:rPr>
  </w:style>
  <w:style w:type="paragraph" w:styleId="Title">
    <w:name w:val="Title"/>
    <w:basedOn w:val="Normal"/>
    <w:next w:val="Normal"/>
    <w:link w:val="TitleChar"/>
    <w:uiPriority w:val="10"/>
    <w:qFormat/>
    <w:rsid w:val="007375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375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3759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3759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3759A"/>
    <w:rPr>
      <w:b/>
      <w:bCs/>
    </w:rPr>
  </w:style>
  <w:style w:type="character" w:styleId="Emphasis">
    <w:name w:val="Emphasis"/>
    <w:basedOn w:val="DefaultParagraphFont"/>
    <w:uiPriority w:val="20"/>
    <w:qFormat/>
    <w:rsid w:val="0073759A"/>
    <w:rPr>
      <w:i/>
      <w:iCs/>
    </w:rPr>
  </w:style>
  <w:style w:type="paragraph" w:styleId="NoSpacing">
    <w:name w:val="No Spacing"/>
    <w:uiPriority w:val="1"/>
    <w:qFormat/>
    <w:rsid w:val="0073759A"/>
    <w:pPr>
      <w:spacing w:after="0" w:line="240" w:lineRule="auto"/>
    </w:pPr>
  </w:style>
  <w:style w:type="paragraph" w:styleId="Quote">
    <w:name w:val="Quote"/>
    <w:basedOn w:val="Normal"/>
    <w:next w:val="Normal"/>
    <w:link w:val="QuoteChar"/>
    <w:uiPriority w:val="29"/>
    <w:qFormat/>
    <w:rsid w:val="007375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3759A"/>
    <w:rPr>
      <w:color w:val="44546A" w:themeColor="text2"/>
      <w:sz w:val="24"/>
      <w:szCs w:val="24"/>
    </w:rPr>
  </w:style>
  <w:style w:type="paragraph" w:styleId="IntenseQuote">
    <w:name w:val="Intense Quote"/>
    <w:basedOn w:val="Normal"/>
    <w:next w:val="Normal"/>
    <w:link w:val="IntenseQuoteChar"/>
    <w:uiPriority w:val="30"/>
    <w:qFormat/>
    <w:rsid w:val="007375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375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3759A"/>
    <w:rPr>
      <w:i/>
      <w:iCs/>
      <w:color w:val="595959" w:themeColor="text1" w:themeTint="A6"/>
    </w:rPr>
  </w:style>
  <w:style w:type="character" w:styleId="IntenseEmphasis">
    <w:name w:val="Intense Emphasis"/>
    <w:basedOn w:val="DefaultParagraphFont"/>
    <w:uiPriority w:val="21"/>
    <w:qFormat/>
    <w:rsid w:val="0073759A"/>
    <w:rPr>
      <w:b/>
      <w:bCs/>
      <w:i/>
      <w:iCs/>
    </w:rPr>
  </w:style>
  <w:style w:type="character" w:styleId="SubtleReference">
    <w:name w:val="Subtle Reference"/>
    <w:basedOn w:val="DefaultParagraphFont"/>
    <w:uiPriority w:val="31"/>
    <w:qFormat/>
    <w:rsid w:val="007375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759A"/>
    <w:rPr>
      <w:b/>
      <w:bCs/>
      <w:smallCaps/>
      <w:color w:val="44546A" w:themeColor="text2"/>
      <w:u w:val="single"/>
    </w:rPr>
  </w:style>
  <w:style w:type="character" w:styleId="BookTitle">
    <w:name w:val="Book Title"/>
    <w:basedOn w:val="DefaultParagraphFont"/>
    <w:uiPriority w:val="33"/>
    <w:qFormat/>
    <w:rsid w:val="0073759A"/>
    <w:rPr>
      <w:b/>
      <w:bCs/>
      <w:smallCaps/>
      <w:spacing w:val="10"/>
    </w:rPr>
  </w:style>
  <w:style w:type="paragraph" w:styleId="TOCHeading">
    <w:name w:val="TOC Heading"/>
    <w:basedOn w:val="Heading1"/>
    <w:next w:val="Normal"/>
    <w:uiPriority w:val="39"/>
    <w:semiHidden/>
    <w:unhideWhenUsed/>
    <w:qFormat/>
    <w:rsid w:val="0073759A"/>
    <w:pPr>
      <w:outlineLvl w:val="9"/>
    </w:pPr>
  </w:style>
  <w:style w:type="table" w:styleId="TableGrid">
    <w:name w:val="Table Grid"/>
    <w:basedOn w:val="TableNormal"/>
    <w:uiPriority w:val="39"/>
    <w:rsid w:val="0014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68E"/>
  </w:style>
  <w:style w:type="paragraph" w:styleId="BalloonText">
    <w:name w:val="Balloon Text"/>
    <w:basedOn w:val="Normal"/>
    <w:link w:val="BalloonTextChar"/>
    <w:uiPriority w:val="99"/>
    <w:semiHidden/>
    <w:unhideWhenUsed/>
    <w:rsid w:val="0063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1891">
      <w:bodyDiv w:val="1"/>
      <w:marLeft w:val="0"/>
      <w:marRight w:val="0"/>
      <w:marTop w:val="0"/>
      <w:marBottom w:val="0"/>
      <w:divBdr>
        <w:top w:val="none" w:sz="0" w:space="0" w:color="auto"/>
        <w:left w:val="none" w:sz="0" w:space="0" w:color="auto"/>
        <w:bottom w:val="none" w:sz="0" w:space="0" w:color="auto"/>
        <w:right w:val="none" w:sz="0" w:space="0" w:color="auto"/>
      </w:divBdr>
      <w:divsChild>
        <w:div w:id="104539108">
          <w:marLeft w:val="446"/>
          <w:marRight w:val="0"/>
          <w:marTop w:val="0"/>
          <w:marBottom w:val="0"/>
          <w:divBdr>
            <w:top w:val="none" w:sz="0" w:space="0" w:color="auto"/>
            <w:left w:val="none" w:sz="0" w:space="0" w:color="auto"/>
            <w:bottom w:val="none" w:sz="0" w:space="0" w:color="auto"/>
            <w:right w:val="none" w:sz="0" w:space="0" w:color="auto"/>
          </w:divBdr>
        </w:div>
        <w:div w:id="1473982697">
          <w:marLeft w:val="446"/>
          <w:marRight w:val="0"/>
          <w:marTop w:val="0"/>
          <w:marBottom w:val="0"/>
          <w:divBdr>
            <w:top w:val="none" w:sz="0" w:space="0" w:color="auto"/>
            <w:left w:val="none" w:sz="0" w:space="0" w:color="auto"/>
            <w:bottom w:val="none" w:sz="0" w:space="0" w:color="auto"/>
            <w:right w:val="none" w:sz="0" w:space="0" w:color="auto"/>
          </w:divBdr>
        </w:div>
        <w:div w:id="1754469096">
          <w:marLeft w:val="446"/>
          <w:marRight w:val="0"/>
          <w:marTop w:val="0"/>
          <w:marBottom w:val="0"/>
          <w:divBdr>
            <w:top w:val="none" w:sz="0" w:space="0" w:color="auto"/>
            <w:left w:val="none" w:sz="0" w:space="0" w:color="auto"/>
            <w:bottom w:val="none" w:sz="0" w:space="0" w:color="auto"/>
            <w:right w:val="none" w:sz="0" w:space="0" w:color="auto"/>
          </w:divBdr>
        </w:div>
        <w:div w:id="2075541365">
          <w:marLeft w:val="446"/>
          <w:marRight w:val="0"/>
          <w:marTop w:val="0"/>
          <w:marBottom w:val="0"/>
          <w:divBdr>
            <w:top w:val="none" w:sz="0" w:space="0" w:color="auto"/>
            <w:left w:val="none" w:sz="0" w:space="0" w:color="auto"/>
            <w:bottom w:val="none" w:sz="0" w:space="0" w:color="auto"/>
            <w:right w:val="none" w:sz="0" w:space="0" w:color="auto"/>
          </w:divBdr>
        </w:div>
      </w:divsChild>
    </w:div>
    <w:div w:id="770508394">
      <w:bodyDiv w:val="1"/>
      <w:marLeft w:val="0"/>
      <w:marRight w:val="0"/>
      <w:marTop w:val="0"/>
      <w:marBottom w:val="0"/>
      <w:divBdr>
        <w:top w:val="none" w:sz="0" w:space="0" w:color="auto"/>
        <w:left w:val="none" w:sz="0" w:space="0" w:color="auto"/>
        <w:bottom w:val="none" w:sz="0" w:space="0" w:color="auto"/>
        <w:right w:val="none" w:sz="0" w:space="0" w:color="auto"/>
      </w:divBdr>
    </w:div>
    <w:div w:id="1029523075">
      <w:bodyDiv w:val="1"/>
      <w:marLeft w:val="0"/>
      <w:marRight w:val="0"/>
      <w:marTop w:val="0"/>
      <w:marBottom w:val="0"/>
      <w:divBdr>
        <w:top w:val="none" w:sz="0" w:space="0" w:color="auto"/>
        <w:left w:val="none" w:sz="0" w:space="0" w:color="auto"/>
        <w:bottom w:val="none" w:sz="0" w:space="0" w:color="auto"/>
        <w:right w:val="none" w:sz="0" w:space="0" w:color="auto"/>
      </w:divBdr>
    </w:div>
    <w:div w:id="14758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p557.pdf"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Sara</dc:creator>
  <cp:keywords/>
  <dc:description/>
  <cp:lastModifiedBy>Sanders, Sara</cp:lastModifiedBy>
  <cp:revision>16</cp:revision>
  <cp:lastPrinted>2017-04-24T14:59:00Z</cp:lastPrinted>
  <dcterms:created xsi:type="dcterms:W3CDTF">2017-04-25T17:46:00Z</dcterms:created>
  <dcterms:modified xsi:type="dcterms:W3CDTF">2017-04-27T15:18:00Z</dcterms:modified>
</cp:coreProperties>
</file>